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915ED" w14:textId="1B6A9835" w:rsidR="000D398C" w:rsidRPr="00F55F02" w:rsidRDefault="00330CEA" w:rsidP="000B4DA6">
      <w:pPr>
        <w:tabs>
          <w:tab w:val="left" w:pos="4680"/>
        </w:tabs>
        <w:ind w:left="1242" w:hanging="1242"/>
        <w:jc w:val="center"/>
        <w:rPr>
          <w:rFonts w:asciiTheme="minorHAnsi" w:hAnsiTheme="minorHAnsi" w:cstheme="minorHAnsi"/>
          <w:b/>
          <w:bCs/>
          <w:sz w:val="28"/>
          <w:szCs w:val="28"/>
        </w:rPr>
      </w:pPr>
      <w:r w:rsidRPr="00F55F02">
        <w:rPr>
          <w:rFonts w:asciiTheme="minorHAnsi" w:hAnsiTheme="minorHAnsi" w:cstheme="minorHAnsi"/>
          <w:b/>
          <w:bCs/>
          <w:sz w:val="28"/>
          <w:szCs w:val="28"/>
        </w:rPr>
        <w:t>Programme Framework of Support</w:t>
      </w:r>
      <w:r w:rsidR="00B33974" w:rsidRPr="00F55F02">
        <w:rPr>
          <w:rFonts w:asciiTheme="minorHAnsi" w:hAnsiTheme="minorHAnsi" w:cstheme="minorHAnsi"/>
          <w:b/>
          <w:bCs/>
          <w:sz w:val="28"/>
          <w:szCs w:val="28"/>
        </w:rPr>
        <w:t xml:space="preserve"> </w:t>
      </w:r>
      <w:r w:rsidR="008B5C8E" w:rsidRPr="00F55F02">
        <w:rPr>
          <w:rFonts w:asciiTheme="minorHAnsi" w:hAnsiTheme="minorHAnsi" w:cstheme="minorHAnsi"/>
          <w:b/>
          <w:bCs/>
          <w:sz w:val="28"/>
          <w:szCs w:val="28"/>
        </w:rPr>
        <w:t>in response to Thailand’s development challenges</w:t>
      </w:r>
      <w:r w:rsidR="000B4DA6" w:rsidRPr="00F55F02">
        <w:rPr>
          <w:rFonts w:asciiTheme="minorHAnsi" w:hAnsiTheme="minorHAnsi" w:cstheme="minorHAnsi"/>
          <w:b/>
          <w:bCs/>
          <w:sz w:val="28"/>
          <w:szCs w:val="28"/>
        </w:rPr>
        <w:t xml:space="preserve"> and </w:t>
      </w:r>
      <w:r w:rsidR="00DC647B">
        <w:rPr>
          <w:rFonts w:asciiTheme="minorHAnsi" w:hAnsiTheme="minorHAnsi" w:cstheme="minorHAnsi"/>
          <w:b/>
          <w:bCs/>
          <w:sz w:val="28"/>
          <w:szCs w:val="28"/>
        </w:rPr>
        <w:t xml:space="preserve">in supporting the </w:t>
      </w:r>
      <w:r w:rsidR="000B4DA6" w:rsidRPr="00F55F02">
        <w:rPr>
          <w:rFonts w:asciiTheme="minorHAnsi" w:hAnsiTheme="minorHAnsi" w:cstheme="minorHAnsi"/>
          <w:b/>
          <w:bCs/>
          <w:sz w:val="28"/>
          <w:szCs w:val="28"/>
        </w:rPr>
        <w:t>achievement of the SDGs</w:t>
      </w:r>
    </w:p>
    <w:tbl>
      <w:tblPr>
        <w:tblW w:w="14670" w:type="dxa"/>
        <w:tblInd w:w="108" w:type="dxa"/>
        <w:tblLayout w:type="fixed"/>
        <w:tblLook w:val="01E0" w:firstRow="1" w:lastRow="1" w:firstColumn="1" w:lastColumn="1" w:noHBand="0" w:noVBand="0"/>
      </w:tblPr>
      <w:tblGrid>
        <w:gridCol w:w="9270"/>
        <w:gridCol w:w="5400"/>
      </w:tblGrid>
      <w:tr w:rsidR="00C50624" w:rsidRPr="002D11D4" w14:paraId="0F48701D" w14:textId="77777777" w:rsidTr="00A5320E">
        <w:trPr>
          <w:trHeight w:val="359"/>
        </w:trPr>
        <w:tc>
          <w:tcPr>
            <w:tcW w:w="9270" w:type="dxa"/>
            <w:vAlign w:val="center"/>
          </w:tcPr>
          <w:p w14:paraId="10D9B085" w14:textId="2CEFB976" w:rsidR="00C50624" w:rsidRPr="002D11D4" w:rsidRDefault="00C50624" w:rsidP="00A5320E">
            <w:pPr>
              <w:spacing w:line="23" w:lineRule="atLeast"/>
              <w:rPr>
                <w:rFonts w:ascii="Times New Roman" w:hAnsi="Times New Roman"/>
                <w:b/>
                <w:szCs w:val="22"/>
              </w:rPr>
            </w:pPr>
          </w:p>
        </w:tc>
        <w:tc>
          <w:tcPr>
            <w:tcW w:w="5400" w:type="dxa"/>
            <w:vAlign w:val="center"/>
          </w:tcPr>
          <w:p w14:paraId="0A558E80" w14:textId="77777777" w:rsidR="00C50624" w:rsidRPr="002D11D4" w:rsidRDefault="00C50624" w:rsidP="00A5320E">
            <w:pPr>
              <w:tabs>
                <w:tab w:val="left" w:pos="4680"/>
              </w:tabs>
              <w:spacing w:line="23" w:lineRule="atLeast"/>
              <w:rPr>
                <w:rFonts w:ascii="Times New Roman" w:hAnsi="Times New Roman"/>
                <w:szCs w:val="22"/>
                <w:shd w:val="clear" w:color="auto" w:fill="E0E0E0"/>
              </w:rPr>
            </w:pPr>
          </w:p>
        </w:tc>
      </w:tr>
      <w:tr w:rsidR="00C50624" w:rsidRPr="002D11D4" w14:paraId="770B820E" w14:textId="77777777" w:rsidTr="00A5320E">
        <w:trPr>
          <w:trHeight w:val="359"/>
        </w:trPr>
        <w:tc>
          <w:tcPr>
            <w:tcW w:w="9270" w:type="dxa"/>
            <w:vAlign w:val="center"/>
          </w:tcPr>
          <w:p w14:paraId="6901B112" w14:textId="620EE362" w:rsidR="00C50624" w:rsidRPr="00541031" w:rsidRDefault="00C50624" w:rsidP="00D93EE6">
            <w:pPr>
              <w:spacing w:line="23" w:lineRule="atLeast"/>
              <w:ind w:hanging="40"/>
              <w:rPr>
                <w:rFonts w:ascii="Times New Roman" w:hAnsi="Times New Roman"/>
                <w:szCs w:val="22"/>
              </w:rPr>
            </w:pPr>
            <w:r w:rsidRPr="00541031">
              <w:rPr>
                <w:rFonts w:ascii="Times New Roman" w:hAnsi="Times New Roman"/>
                <w:b/>
                <w:bCs/>
                <w:szCs w:val="22"/>
              </w:rPr>
              <w:t>UNPAF Outcome:</w:t>
            </w:r>
            <w:r w:rsidRPr="00541031">
              <w:rPr>
                <w:rFonts w:ascii="Times New Roman" w:hAnsi="Times New Roman"/>
                <w:szCs w:val="22"/>
              </w:rPr>
              <w:t xml:space="preserve"> </w:t>
            </w:r>
            <w:r w:rsidR="00D93EE6" w:rsidRPr="00541031">
              <w:rPr>
                <w:rFonts w:ascii="Times New Roman" w:hAnsi="Times New Roman"/>
                <w:u w:val="single"/>
              </w:rPr>
              <w:t>“By 2021, systems and processes are more effective and equitable to progressively advance inclusive, sustainable and people-centred development for all people in Thailand’</w:t>
            </w:r>
          </w:p>
          <w:p w14:paraId="00F2E3A6" w14:textId="33F3DFF7" w:rsidR="00C50624" w:rsidRPr="00541031" w:rsidRDefault="00C50624" w:rsidP="00A5320E">
            <w:pPr>
              <w:spacing w:line="23" w:lineRule="atLeast"/>
              <w:ind w:left="576"/>
              <w:rPr>
                <w:rFonts w:ascii="Times New Roman" w:hAnsi="Times New Roman"/>
                <w:szCs w:val="22"/>
              </w:rPr>
            </w:pPr>
          </w:p>
        </w:tc>
        <w:tc>
          <w:tcPr>
            <w:tcW w:w="5400" w:type="dxa"/>
            <w:vAlign w:val="center"/>
          </w:tcPr>
          <w:p w14:paraId="0113FE32" w14:textId="77777777" w:rsidR="00C50624" w:rsidRPr="002D11D4" w:rsidRDefault="00C50624" w:rsidP="00A5320E">
            <w:pPr>
              <w:tabs>
                <w:tab w:val="left" w:pos="4680"/>
              </w:tabs>
              <w:spacing w:line="23" w:lineRule="atLeast"/>
              <w:rPr>
                <w:rFonts w:ascii="Times New Roman" w:hAnsi="Times New Roman"/>
                <w:szCs w:val="22"/>
                <w:shd w:val="clear" w:color="auto" w:fill="E0E0E0"/>
              </w:rPr>
            </w:pPr>
          </w:p>
        </w:tc>
      </w:tr>
      <w:tr w:rsidR="00C50624" w:rsidRPr="002D11D4" w14:paraId="609D3783" w14:textId="77777777" w:rsidTr="00A5320E">
        <w:tc>
          <w:tcPr>
            <w:tcW w:w="9270" w:type="dxa"/>
            <w:vAlign w:val="center"/>
          </w:tcPr>
          <w:p w14:paraId="1E7A34A1" w14:textId="12FDF6DB" w:rsidR="00C50624" w:rsidRPr="00541031" w:rsidRDefault="00C50624" w:rsidP="00A5320E">
            <w:pPr>
              <w:tabs>
                <w:tab w:val="left" w:pos="4680"/>
              </w:tabs>
              <w:spacing w:line="23" w:lineRule="atLeast"/>
              <w:rPr>
                <w:rFonts w:ascii="Times New Roman" w:hAnsi="Times New Roman"/>
                <w:b/>
                <w:bCs/>
                <w:szCs w:val="22"/>
              </w:rPr>
            </w:pPr>
            <w:r w:rsidRPr="00541031">
              <w:rPr>
                <w:rFonts w:ascii="Times New Roman" w:hAnsi="Times New Roman"/>
                <w:b/>
                <w:bCs/>
                <w:szCs w:val="22"/>
              </w:rPr>
              <w:t xml:space="preserve">Expected CP Outcome: </w:t>
            </w:r>
            <w:r w:rsidRPr="00541031">
              <w:rPr>
                <w:rFonts w:ascii="Times New Roman" w:hAnsi="Times New Roman"/>
                <w:bCs/>
                <w:szCs w:val="22"/>
              </w:rPr>
              <w:t xml:space="preserve">Same as UNDAF </w:t>
            </w:r>
            <w:r w:rsidR="00D93EE6" w:rsidRPr="00541031">
              <w:rPr>
                <w:rFonts w:ascii="Times New Roman" w:hAnsi="Times New Roman"/>
                <w:bCs/>
                <w:szCs w:val="22"/>
              </w:rPr>
              <w:t xml:space="preserve">Outcome </w:t>
            </w:r>
          </w:p>
        </w:tc>
        <w:tc>
          <w:tcPr>
            <w:tcW w:w="5400" w:type="dxa"/>
            <w:vAlign w:val="center"/>
          </w:tcPr>
          <w:p w14:paraId="5141B3D8" w14:textId="77777777" w:rsidR="00C50624" w:rsidRPr="002D11D4" w:rsidRDefault="00C50624" w:rsidP="00A5320E">
            <w:pPr>
              <w:tabs>
                <w:tab w:val="left" w:pos="4680"/>
              </w:tabs>
              <w:spacing w:line="23" w:lineRule="atLeast"/>
              <w:rPr>
                <w:rFonts w:ascii="Times New Roman" w:hAnsi="Times New Roman"/>
                <w:szCs w:val="22"/>
                <w:shd w:val="clear" w:color="auto" w:fill="E0E0E0"/>
              </w:rPr>
            </w:pPr>
          </w:p>
        </w:tc>
      </w:tr>
      <w:tr w:rsidR="00C50624" w:rsidRPr="002D11D4" w14:paraId="0C16C202" w14:textId="77777777" w:rsidTr="00A5320E">
        <w:tc>
          <w:tcPr>
            <w:tcW w:w="9270" w:type="dxa"/>
            <w:vAlign w:val="center"/>
          </w:tcPr>
          <w:p w14:paraId="363B56E6" w14:textId="77777777" w:rsidR="00C50624" w:rsidRPr="002D11D4" w:rsidRDefault="00C50624" w:rsidP="00A5320E">
            <w:pPr>
              <w:tabs>
                <w:tab w:val="center" w:pos="4153"/>
                <w:tab w:val="right" w:pos="8306"/>
              </w:tabs>
              <w:spacing w:line="23" w:lineRule="atLeast"/>
              <w:contextualSpacing/>
              <w:rPr>
                <w:rFonts w:ascii="Times New Roman" w:hAnsi="Times New Roman"/>
                <w:szCs w:val="22"/>
              </w:rPr>
            </w:pPr>
            <w:r w:rsidRPr="002D11D4">
              <w:rPr>
                <w:rFonts w:ascii="Times New Roman" w:hAnsi="Times New Roman"/>
                <w:b/>
                <w:bCs/>
                <w:szCs w:val="22"/>
              </w:rPr>
              <w:t>Implementing Partner:</w:t>
            </w:r>
            <w:r w:rsidRPr="002D11D4">
              <w:rPr>
                <w:rFonts w:ascii="Times New Roman" w:hAnsi="Times New Roman"/>
                <w:szCs w:val="22"/>
              </w:rPr>
              <w:t xml:space="preserve"> UNDP</w:t>
            </w:r>
          </w:p>
        </w:tc>
        <w:tc>
          <w:tcPr>
            <w:tcW w:w="5400" w:type="dxa"/>
            <w:vAlign w:val="center"/>
          </w:tcPr>
          <w:p w14:paraId="1D817FF6" w14:textId="77777777" w:rsidR="00C50624" w:rsidRPr="002D11D4" w:rsidRDefault="00C50624" w:rsidP="00A5320E">
            <w:pPr>
              <w:tabs>
                <w:tab w:val="left" w:pos="4680"/>
              </w:tabs>
              <w:spacing w:line="23" w:lineRule="atLeast"/>
              <w:rPr>
                <w:rFonts w:ascii="Times New Roman" w:hAnsi="Times New Roman"/>
                <w:szCs w:val="22"/>
                <w:shd w:val="clear" w:color="auto" w:fill="E0E0E0"/>
              </w:rPr>
            </w:pPr>
          </w:p>
        </w:tc>
      </w:tr>
      <w:tr w:rsidR="00C50624" w:rsidRPr="002D11D4" w14:paraId="2CF80AC9" w14:textId="77777777" w:rsidTr="00A5320E">
        <w:tc>
          <w:tcPr>
            <w:tcW w:w="9270" w:type="dxa"/>
            <w:vAlign w:val="center"/>
          </w:tcPr>
          <w:p w14:paraId="601D7EB2" w14:textId="5ACC6011" w:rsidR="00C50624" w:rsidRDefault="00C50624" w:rsidP="00A5320E">
            <w:pPr>
              <w:tabs>
                <w:tab w:val="left" w:pos="4680"/>
              </w:tabs>
              <w:spacing w:line="23" w:lineRule="atLeast"/>
              <w:rPr>
                <w:rFonts w:ascii="Times New Roman" w:hAnsi="Times New Roman"/>
                <w:bCs/>
                <w:szCs w:val="22"/>
              </w:rPr>
            </w:pPr>
            <w:r w:rsidRPr="002D11D4">
              <w:rPr>
                <w:rFonts w:ascii="Times New Roman" w:hAnsi="Times New Roman"/>
                <w:b/>
                <w:bCs/>
                <w:szCs w:val="22"/>
              </w:rPr>
              <w:t xml:space="preserve">Responsible Parties: </w:t>
            </w:r>
            <w:r w:rsidRPr="002D11D4">
              <w:rPr>
                <w:rFonts w:ascii="Times New Roman" w:hAnsi="Times New Roman"/>
                <w:bCs/>
                <w:szCs w:val="22"/>
              </w:rPr>
              <w:t xml:space="preserve">UNDP, Government of </w:t>
            </w:r>
            <w:r w:rsidR="00690A82">
              <w:rPr>
                <w:rFonts w:ascii="Times New Roman" w:hAnsi="Times New Roman"/>
                <w:bCs/>
                <w:szCs w:val="22"/>
              </w:rPr>
              <w:t>Thailand</w:t>
            </w:r>
            <w:r w:rsidRPr="002D11D4">
              <w:rPr>
                <w:rFonts w:ascii="Times New Roman" w:hAnsi="Times New Roman"/>
                <w:bCs/>
                <w:szCs w:val="22"/>
              </w:rPr>
              <w:t xml:space="preserve">, civil society organizations (CSOs), research organizations, foundations, etc.  </w:t>
            </w:r>
          </w:p>
          <w:p w14:paraId="6D8E5333" w14:textId="081AC25E" w:rsidR="00897583" w:rsidRDefault="00897583" w:rsidP="00A5320E">
            <w:pPr>
              <w:tabs>
                <w:tab w:val="left" w:pos="4680"/>
              </w:tabs>
              <w:spacing w:line="23" w:lineRule="atLeast"/>
              <w:rPr>
                <w:rFonts w:ascii="Times New Roman" w:hAnsi="Times New Roman"/>
                <w:bCs/>
                <w:szCs w:val="22"/>
              </w:rPr>
            </w:pPr>
          </w:p>
          <w:p w14:paraId="4D3FB3A3" w14:textId="77777777" w:rsidR="00897583" w:rsidRPr="002D11D4" w:rsidRDefault="00897583" w:rsidP="00897583">
            <w:pPr>
              <w:tabs>
                <w:tab w:val="left" w:pos="4680"/>
              </w:tabs>
              <w:spacing w:line="23" w:lineRule="atLeast"/>
              <w:rPr>
                <w:rFonts w:ascii="Times New Roman" w:hAnsi="Times New Roman"/>
                <w:szCs w:val="22"/>
                <w:shd w:val="clear" w:color="auto" w:fill="E0E0E0"/>
              </w:rPr>
            </w:pPr>
            <w:r w:rsidRPr="002D11D4">
              <w:rPr>
                <w:rFonts w:ascii="Times New Roman" w:hAnsi="Times New Roman"/>
                <w:noProof/>
                <w:szCs w:val="22"/>
                <w:lang w:val="en-US"/>
              </w:rPr>
              <mc:AlternateContent>
                <mc:Choice Requires="wps">
                  <w:drawing>
                    <wp:anchor distT="0" distB="0" distL="114300" distR="114300" simplePos="0" relativeHeight="251659264" behindDoc="0" locked="0" layoutInCell="1" allowOverlap="1" wp14:anchorId="2774F750" wp14:editId="75B38361">
                      <wp:simplePos x="0" y="0"/>
                      <wp:positionH relativeFrom="column">
                        <wp:posOffset>3202305</wp:posOffset>
                      </wp:positionH>
                      <wp:positionV relativeFrom="paragraph">
                        <wp:posOffset>184785</wp:posOffset>
                      </wp:positionV>
                      <wp:extent cx="2938145" cy="3181350"/>
                      <wp:effectExtent l="0" t="0" r="14605" b="1270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3181350"/>
                              </a:xfrm>
                              <a:prstGeom prst="rect">
                                <a:avLst/>
                              </a:prstGeom>
                              <a:solidFill>
                                <a:srgbClr val="FFFFFF"/>
                              </a:solidFill>
                              <a:ln w="9525">
                                <a:solidFill>
                                  <a:srgbClr val="000000"/>
                                </a:solidFill>
                                <a:miter lim="800000"/>
                                <a:headEnd/>
                                <a:tailEnd/>
                              </a:ln>
                            </wps:spPr>
                            <wps:txbx>
                              <w:txbxContent>
                                <w:p w14:paraId="5D47F8B0" w14:textId="7F4BCD05" w:rsidR="00897583" w:rsidRPr="00466AC5" w:rsidRDefault="00897583" w:rsidP="00897583">
                                  <w:pPr>
                                    <w:spacing w:after="0"/>
                                    <w:rPr>
                                      <w:rFonts w:ascii="Calibri" w:hAnsi="Calibri"/>
                                      <w:sz w:val="18"/>
                                      <w:szCs w:val="18"/>
                                    </w:rPr>
                                  </w:pPr>
                                  <w:r w:rsidRPr="00466AC5">
                                    <w:rPr>
                                      <w:rFonts w:ascii="Calibri" w:hAnsi="Calibri"/>
                                      <w:sz w:val="18"/>
                                      <w:szCs w:val="18"/>
                                    </w:rPr>
                                    <w:t>20</w:t>
                                  </w:r>
                                  <w:r w:rsidR="00AB3741">
                                    <w:rPr>
                                      <w:rFonts w:ascii="Calibri" w:hAnsi="Calibri"/>
                                      <w:sz w:val="18"/>
                                      <w:szCs w:val="18"/>
                                    </w:rPr>
                                    <w:t>21</w:t>
                                  </w:r>
                                  <w:r w:rsidRPr="00466AC5">
                                    <w:rPr>
                                      <w:rFonts w:ascii="Calibri" w:hAnsi="Calibri"/>
                                      <w:sz w:val="18"/>
                                      <w:szCs w:val="18"/>
                                    </w:rPr>
                                    <w:t xml:space="preserve"> AWP budget:</w:t>
                                  </w:r>
                                  <w:r w:rsidRPr="00466AC5">
                                    <w:rPr>
                                      <w:rFonts w:ascii="Calibri" w:hAnsi="Calibri"/>
                                      <w:sz w:val="18"/>
                                      <w:szCs w:val="18"/>
                                    </w:rPr>
                                    <w:tab/>
                                  </w:r>
                                  <w:r w:rsidRPr="00466AC5">
                                    <w:rPr>
                                      <w:rFonts w:ascii="Calibri" w:hAnsi="Calibri"/>
                                      <w:sz w:val="18"/>
                                      <w:szCs w:val="18"/>
                                    </w:rPr>
                                    <w:tab/>
                                    <w:t xml:space="preserve">USD </w:t>
                                  </w:r>
                                  <w:r w:rsidR="00AB3741">
                                    <w:rPr>
                                      <w:rFonts w:ascii="Calibri" w:hAnsi="Calibri"/>
                                      <w:sz w:val="18"/>
                                      <w:szCs w:val="18"/>
                                    </w:rPr>
                                    <w:t>XXXXXXXX</w:t>
                                  </w:r>
                                  <w:r w:rsidRPr="00466AC5">
                                    <w:rPr>
                                      <w:rFonts w:ascii="Calibri" w:hAnsi="Calibri"/>
                                      <w:sz w:val="18"/>
                                      <w:szCs w:val="18"/>
                                    </w:rPr>
                                    <w:t xml:space="preserve"> </w:t>
                                  </w:r>
                                </w:p>
                                <w:p w14:paraId="2D1C56A6" w14:textId="77777777" w:rsidR="00897583" w:rsidRPr="00466AC5" w:rsidRDefault="00897583" w:rsidP="00897583">
                                  <w:pPr>
                                    <w:spacing w:after="0"/>
                                    <w:rPr>
                                      <w:rFonts w:ascii="Calibri" w:hAnsi="Calibri"/>
                                      <w:sz w:val="18"/>
                                      <w:szCs w:val="18"/>
                                    </w:rPr>
                                  </w:pPr>
                                </w:p>
                                <w:p w14:paraId="3334E88F" w14:textId="59F99AD9" w:rsidR="00897583" w:rsidRPr="00466AC5" w:rsidRDefault="00897583" w:rsidP="00897583">
                                  <w:pPr>
                                    <w:rPr>
                                      <w:rFonts w:ascii="Calibri" w:hAnsi="Calibri"/>
                                      <w:sz w:val="18"/>
                                      <w:szCs w:val="18"/>
                                    </w:rPr>
                                  </w:pPr>
                                  <w:r w:rsidRPr="00466AC5">
                                    <w:rPr>
                                      <w:rFonts w:ascii="Calibri" w:hAnsi="Calibri"/>
                                      <w:sz w:val="18"/>
                                      <w:szCs w:val="18"/>
                                    </w:rPr>
                                    <w:t>Total resources required:</w:t>
                                  </w:r>
                                  <w:r w:rsidRPr="00466AC5">
                                    <w:rPr>
                                      <w:rFonts w:ascii="Calibri" w:hAnsi="Calibri"/>
                                      <w:sz w:val="18"/>
                                      <w:szCs w:val="18"/>
                                    </w:rPr>
                                    <w:tab/>
                                    <w:t xml:space="preserve">USD </w:t>
                                  </w:r>
                                  <w:r w:rsidR="00AB3741">
                                    <w:rPr>
                                      <w:rFonts w:ascii="Calibri" w:hAnsi="Calibri"/>
                                      <w:sz w:val="18"/>
                                      <w:szCs w:val="18"/>
                                    </w:rPr>
                                    <w:t>400,000</w:t>
                                  </w:r>
                                  <w:r w:rsidRPr="00466AC5">
                                    <w:rPr>
                                      <w:rFonts w:ascii="Calibri" w:hAnsi="Calibri"/>
                                      <w:sz w:val="18"/>
                                      <w:szCs w:val="18"/>
                                    </w:rPr>
                                    <w:t xml:space="preserve"> </w:t>
                                  </w:r>
                                </w:p>
                                <w:p w14:paraId="0FCA9004" w14:textId="219CEAA4" w:rsidR="00897583" w:rsidRPr="00466AC5" w:rsidRDefault="00897583" w:rsidP="00897583">
                                  <w:pPr>
                                    <w:rPr>
                                      <w:rFonts w:ascii="Calibri" w:hAnsi="Calibri"/>
                                      <w:sz w:val="18"/>
                                      <w:szCs w:val="18"/>
                                    </w:rPr>
                                  </w:pPr>
                                  <w:r w:rsidRPr="00466AC5">
                                    <w:rPr>
                                      <w:rFonts w:ascii="Calibri" w:hAnsi="Calibri"/>
                                      <w:sz w:val="18"/>
                                      <w:szCs w:val="18"/>
                                    </w:rPr>
                                    <w:t>Total allocated resources:</w:t>
                                  </w:r>
                                  <w:r w:rsidRPr="00466AC5">
                                    <w:rPr>
                                      <w:rFonts w:ascii="Calibri" w:hAnsi="Calibri"/>
                                      <w:sz w:val="18"/>
                                      <w:szCs w:val="18"/>
                                    </w:rPr>
                                    <w:tab/>
                                    <w:t xml:space="preserve">USD </w:t>
                                  </w:r>
                                  <w:r w:rsidR="00AB3741">
                                    <w:rPr>
                                      <w:rFonts w:ascii="Calibri" w:hAnsi="Calibri"/>
                                      <w:sz w:val="18"/>
                                      <w:szCs w:val="18"/>
                                    </w:rPr>
                                    <w:t>XXXXXX</w:t>
                                  </w:r>
                                </w:p>
                                <w:p w14:paraId="6903A9AA" w14:textId="18A7B0EC" w:rsidR="00897583" w:rsidRPr="00466AC5" w:rsidRDefault="00897583" w:rsidP="00897583">
                                  <w:pPr>
                                    <w:numPr>
                                      <w:ilvl w:val="0"/>
                                      <w:numId w:val="1"/>
                                    </w:numPr>
                                    <w:tabs>
                                      <w:tab w:val="clear" w:pos="1800"/>
                                      <w:tab w:val="num" w:pos="720"/>
                                    </w:tabs>
                                    <w:spacing w:after="0"/>
                                    <w:ind w:left="360"/>
                                    <w:jc w:val="left"/>
                                    <w:rPr>
                                      <w:rFonts w:ascii="Calibri" w:hAnsi="Calibri"/>
                                      <w:sz w:val="18"/>
                                      <w:szCs w:val="18"/>
                                    </w:rPr>
                                  </w:pPr>
                                  <w:r w:rsidRPr="00466AC5">
                                    <w:rPr>
                                      <w:rFonts w:ascii="Calibri" w:hAnsi="Calibri"/>
                                      <w:sz w:val="18"/>
                                      <w:szCs w:val="18"/>
                                    </w:rPr>
                                    <w:t>Regular:</w:t>
                                  </w:r>
                                  <w:r w:rsidRPr="00466AC5">
                                    <w:rPr>
                                      <w:rFonts w:ascii="Calibri" w:hAnsi="Calibri"/>
                                      <w:sz w:val="18"/>
                                      <w:szCs w:val="18"/>
                                    </w:rPr>
                                    <w:tab/>
                                  </w:r>
                                  <w:proofErr w:type="gramStart"/>
                                  <w:r w:rsidRPr="00466AC5">
                                    <w:rPr>
                                      <w:rFonts w:ascii="Calibri" w:hAnsi="Calibri"/>
                                      <w:sz w:val="18"/>
                                      <w:szCs w:val="18"/>
                                    </w:rPr>
                                    <w:tab/>
                                    <w:t xml:space="preserve">  </w:t>
                                  </w:r>
                                  <w:r w:rsidRPr="00466AC5">
                                    <w:rPr>
                                      <w:rFonts w:ascii="Calibri" w:hAnsi="Calibri"/>
                                      <w:sz w:val="18"/>
                                      <w:szCs w:val="18"/>
                                    </w:rPr>
                                    <w:tab/>
                                  </w:r>
                                  <w:proofErr w:type="gramEnd"/>
                                  <w:r w:rsidRPr="00466AC5">
                                    <w:rPr>
                                      <w:rFonts w:ascii="Calibri" w:hAnsi="Calibri"/>
                                      <w:sz w:val="18"/>
                                      <w:szCs w:val="18"/>
                                    </w:rPr>
                                    <w:t xml:space="preserve">USD  </w:t>
                                  </w:r>
                                  <w:r w:rsidR="00AB3741">
                                    <w:rPr>
                                      <w:rFonts w:ascii="Calibri" w:hAnsi="Calibri"/>
                                      <w:sz w:val="18"/>
                                      <w:szCs w:val="18"/>
                                    </w:rPr>
                                    <w:t>XXXXXX</w:t>
                                  </w:r>
                                </w:p>
                                <w:p w14:paraId="4C90D226" w14:textId="77777777" w:rsidR="00897583" w:rsidRPr="00466AC5" w:rsidRDefault="00897583" w:rsidP="00897583">
                                  <w:pPr>
                                    <w:numPr>
                                      <w:ilvl w:val="0"/>
                                      <w:numId w:val="1"/>
                                    </w:numPr>
                                    <w:tabs>
                                      <w:tab w:val="clear" w:pos="1800"/>
                                      <w:tab w:val="num" w:pos="720"/>
                                    </w:tabs>
                                    <w:spacing w:after="0"/>
                                    <w:ind w:left="360"/>
                                    <w:jc w:val="left"/>
                                    <w:rPr>
                                      <w:rFonts w:ascii="Calibri" w:hAnsi="Calibri"/>
                                      <w:sz w:val="18"/>
                                      <w:szCs w:val="18"/>
                                    </w:rPr>
                                  </w:pPr>
                                  <w:r w:rsidRPr="00466AC5">
                                    <w:rPr>
                                      <w:rFonts w:ascii="Calibri" w:hAnsi="Calibri"/>
                                      <w:sz w:val="18"/>
                                      <w:szCs w:val="18"/>
                                    </w:rPr>
                                    <w:t>Other:</w:t>
                                  </w:r>
                                  <w:r w:rsidRPr="00466AC5">
                                    <w:rPr>
                                      <w:rFonts w:ascii="Calibri" w:hAnsi="Calibri"/>
                                      <w:sz w:val="18"/>
                                      <w:szCs w:val="18"/>
                                    </w:rPr>
                                    <w:tab/>
                                  </w:r>
                                  <w:r w:rsidRPr="00466AC5">
                                    <w:rPr>
                                      <w:rFonts w:ascii="Calibri" w:hAnsi="Calibri"/>
                                      <w:sz w:val="18"/>
                                      <w:szCs w:val="18"/>
                                    </w:rPr>
                                    <w:tab/>
                                  </w:r>
                                  <w:r w:rsidRPr="00466AC5">
                                    <w:rPr>
                                      <w:rFonts w:ascii="Calibri" w:hAnsi="Calibri"/>
                                      <w:sz w:val="18"/>
                                      <w:szCs w:val="18"/>
                                    </w:rPr>
                                    <w:tab/>
                                  </w:r>
                                  <w:r w:rsidRPr="00466AC5">
                                    <w:rPr>
                                      <w:rFonts w:ascii="Calibri" w:hAnsi="Calibri"/>
                                      <w:sz w:val="18"/>
                                      <w:szCs w:val="18"/>
                                    </w:rPr>
                                    <w:tab/>
                                  </w:r>
                                </w:p>
                                <w:p w14:paraId="6ADACB27" w14:textId="77777777" w:rsidR="00897583" w:rsidRPr="00466AC5" w:rsidRDefault="00897583" w:rsidP="00897583">
                                  <w:pPr>
                                    <w:numPr>
                                      <w:ilvl w:val="1"/>
                                      <w:numId w:val="1"/>
                                    </w:numPr>
                                    <w:tabs>
                                      <w:tab w:val="clear" w:pos="2880"/>
                                      <w:tab w:val="num" w:pos="1260"/>
                                    </w:tabs>
                                    <w:spacing w:after="0"/>
                                    <w:ind w:left="1080"/>
                                    <w:jc w:val="left"/>
                                    <w:rPr>
                                      <w:rFonts w:ascii="Calibri" w:hAnsi="Calibri"/>
                                      <w:sz w:val="18"/>
                                      <w:szCs w:val="18"/>
                                    </w:rPr>
                                  </w:pPr>
                                  <w:r w:rsidRPr="00466AC5">
                                    <w:rPr>
                                      <w:rFonts w:ascii="Calibri" w:hAnsi="Calibri"/>
                                      <w:sz w:val="18"/>
                                      <w:szCs w:val="18"/>
                                    </w:rPr>
                                    <w:t>Donor</w:t>
                                  </w:r>
                                  <w:r w:rsidRPr="00466AC5">
                                    <w:rPr>
                                      <w:rFonts w:ascii="Calibri" w:hAnsi="Calibri"/>
                                      <w:sz w:val="18"/>
                                      <w:szCs w:val="18"/>
                                    </w:rPr>
                                    <w:tab/>
                                  </w:r>
                                  <w:r w:rsidRPr="00466AC5">
                                    <w:rPr>
                                      <w:rFonts w:ascii="Calibri" w:hAnsi="Calibri"/>
                                      <w:sz w:val="18"/>
                                      <w:szCs w:val="18"/>
                                    </w:rPr>
                                    <w:tab/>
                                    <w:t>_________</w:t>
                                  </w:r>
                                </w:p>
                                <w:p w14:paraId="66B07EB8" w14:textId="77777777" w:rsidR="00897583" w:rsidRPr="00466AC5" w:rsidRDefault="00897583" w:rsidP="00897583">
                                  <w:pPr>
                                    <w:numPr>
                                      <w:ilvl w:val="1"/>
                                      <w:numId w:val="1"/>
                                    </w:numPr>
                                    <w:tabs>
                                      <w:tab w:val="clear" w:pos="2880"/>
                                      <w:tab w:val="num" w:pos="1260"/>
                                    </w:tabs>
                                    <w:spacing w:after="0"/>
                                    <w:ind w:left="1080"/>
                                    <w:jc w:val="left"/>
                                    <w:rPr>
                                      <w:rFonts w:ascii="Calibri" w:hAnsi="Calibri"/>
                                      <w:sz w:val="18"/>
                                      <w:szCs w:val="18"/>
                                    </w:rPr>
                                  </w:pPr>
                                  <w:r w:rsidRPr="00466AC5">
                                    <w:rPr>
                                      <w:rFonts w:ascii="Calibri" w:hAnsi="Calibri"/>
                                      <w:sz w:val="18"/>
                                      <w:szCs w:val="18"/>
                                    </w:rPr>
                                    <w:t>Donor</w:t>
                                  </w:r>
                                  <w:r w:rsidRPr="00466AC5">
                                    <w:rPr>
                                      <w:rFonts w:ascii="Calibri" w:hAnsi="Calibri"/>
                                      <w:sz w:val="18"/>
                                      <w:szCs w:val="18"/>
                                    </w:rPr>
                                    <w:tab/>
                                  </w:r>
                                  <w:r w:rsidRPr="00466AC5">
                                    <w:rPr>
                                      <w:rFonts w:ascii="Calibri" w:hAnsi="Calibri"/>
                                      <w:sz w:val="18"/>
                                      <w:szCs w:val="18"/>
                                    </w:rPr>
                                    <w:tab/>
                                    <w:t>_________</w:t>
                                  </w:r>
                                </w:p>
                                <w:p w14:paraId="1BFA33E2" w14:textId="77777777" w:rsidR="00897583" w:rsidRPr="00466AC5" w:rsidRDefault="00897583" w:rsidP="00897583">
                                  <w:pPr>
                                    <w:numPr>
                                      <w:ilvl w:val="1"/>
                                      <w:numId w:val="1"/>
                                    </w:numPr>
                                    <w:tabs>
                                      <w:tab w:val="clear" w:pos="2880"/>
                                      <w:tab w:val="num" w:pos="1260"/>
                                    </w:tabs>
                                    <w:spacing w:after="0"/>
                                    <w:ind w:left="1080"/>
                                    <w:jc w:val="left"/>
                                    <w:rPr>
                                      <w:rFonts w:ascii="Calibri" w:hAnsi="Calibri"/>
                                      <w:sz w:val="18"/>
                                      <w:szCs w:val="18"/>
                                    </w:rPr>
                                  </w:pPr>
                                  <w:r w:rsidRPr="00466AC5">
                                    <w:rPr>
                                      <w:rFonts w:ascii="Calibri" w:hAnsi="Calibri"/>
                                      <w:sz w:val="18"/>
                                      <w:szCs w:val="18"/>
                                    </w:rPr>
                                    <w:t>Donor</w:t>
                                  </w:r>
                                  <w:r w:rsidRPr="00466AC5">
                                    <w:rPr>
                                      <w:rFonts w:ascii="Calibri" w:hAnsi="Calibri"/>
                                      <w:sz w:val="18"/>
                                      <w:szCs w:val="18"/>
                                    </w:rPr>
                                    <w:tab/>
                                  </w:r>
                                  <w:r w:rsidRPr="00466AC5">
                                    <w:rPr>
                                      <w:rFonts w:ascii="Calibri" w:hAnsi="Calibri"/>
                                      <w:sz w:val="18"/>
                                      <w:szCs w:val="18"/>
                                    </w:rPr>
                                    <w:tab/>
                                    <w:t>_________</w:t>
                                  </w:r>
                                </w:p>
                                <w:p w14:paraId="68A5332D" w14:textId="77777777" w:rsidR="00897583" w:rsidRPr="00466AC5" w:rsidRDefault="00897583" w:rsidP="00897583">
                                  <w:pPr>
                                    <w:numPr>
                                      <w:ilvl w:val="1"/>
                                      <w:numId w:val="1"/>
                                    </w:numPr>
                                    <w:tabs>
                                      <w:tab w:val="clear" w:pos="2880"/>
                                      <w:tab w:val="num" w:pos="540"/>
                                      <w:tab w:val="num" w:pos="1260"/>
                                    </w:tabs>
                                    <w:spacing w:after="0"/>
                                    <w:ind w:left="1080"/>
                                    <w:jc w:val="left"/>
                                    <w:rPr>
                                      <w:rFonts w:ascii="Calibri" w:hAnsi="Calibri"/>
                                      <w:sz w:val="18"/>
                                      <w:szCs w:val="18"/>
                                    </w:rPr>
                                  </w:pPr>
                                  <w:r w:rsidRPr="00466AC5">
                                    <w:rPr>
                                      <w:rFonts w:ascii="Calibri" w:hAnsi="Calibri"/>
                                      <w:sz w:val="18"/>
                                      <w:szCs w:val="18"/>
                                    </w:rPr>
                                    <w:t>Government</w:t>
                                  </w:r>
                                  <w:r w:rsidRPr="00466AC5">
                                    <w:rPr>
                                      <w:rFonts w:ascii="Calibri" w:hAnsi="Calibri"/>
                                      <w:sz w:val="18"/>
                                      <w:szCs w:val="18"/>
                                    </w:rPr>
                                    <w:tab/>
                                    <w:t>_________</w:t>
                                  </w:r>
                                </w:p>
                                <w:p w14:paraId="24A92987" w14:textId="77777777" w:rsidR="00897583" w:rsidRDefault="00897583" w:rsidP="00897583">
                                  <w:pPr>
                                    <w:rPr>
                                      <w:rFonts w:ascii="Calibri" w:hAnsi="Calibri"/>
                                      <w:sz w:val="18"/>
                                      <w:szCs w:val="18"/>
                                    </w:rPr>
                                  </w:pPr>
                                </w:p>
                                <w:p w14:paraId="08AAF444" w14:textId="1279999B" w:rsidR="00897583" w:rsidRPr="00632870" w:rsidRDefault="00897583" w:rsidP="00897583">
                                  <w:pPr>
                                    <w:rPr>
                                      <w:rFonts w:ascii="Calibri" w:hAnsi="Calibri"/>
                                      <w:sz w:val="18"/>
                                      <w:szCs w:val="18"/>
                                    </w:rPr>
                                  </w:pPr>
                                  <w:r w:rsidRPr="00632870">
                                    <w:rPr>
                                      <w:rFonts w:ascii="Calibri" w:hAnsi="Calibri"/>
                                      <w:sz w:val="18"/>
                                      <w:szCs w:val="18"/>
                                    </w:rPr>
                                    <w:t>Unfunded budget:</w:t>
                                  </w:r>
                                  <w:r w:rsidRPr="00632870">
                                    <w:rPr>
                                      <w:rFonts w:ascii="Calibri" w:hAnsi="Calibri"/>
                                      <w:sz w:val="18"/>
                                      <w:szCs w:val="18"/>
                                    </w:rPr>
                                    <w:tab/>
                                  </w:r>
                                  <w:r>
                                    <w:rPr>
                                      <w:rFonts w:ascii="Calibri" w:hAnsi="Calibri"/>
                                      <w:sz w:val="18"/>
                                      <w:szCs w:val="18"/>
                                    </w:rPr>
                                    <w:tab/>
                                    <w:t xml:space="preserve">USD </w:t>
                                  </w:r>
                                  <w:r w:rsidR="00AB3741">
                                    <w:rPr>
                                      <w:rFonts w:ascii="Calibri" w:hAnsi="Calibri"/>
                                      <w:sz w:val="18"/>
                                      <w:szCs w:val="18"/>
                                    </w:rPr>
                                    <w:t>XXXXXXX</w:t>
                                  </w:r>
                                  <w:r w:rsidRPr="00632870">
                                    <w:rPr>
                                      <w:rFonts w:ascii="Calibri" w:hAnsi="Calibri"/>
                                      <w:sz w:val="18"/>
                                      <w:szCs w:val="18"/>
                                    </w:rPr>
                                    <w:tab/>
                                  </w:r>
                                </w:p>
                                <w:p w14:paraId="21698E7A" w14:textId="77777777" w:rsidR="00897583" w:rsidRPr="00632870" w:rsidRDefault="00897583" w:rsidP="00897583">
                                  <w:pPr>
                                    <w:rPr>
                                      <w:rFonts w:ascii="Calibri" w:hAnsi="Calibri"/>
                                      <w:sz w:val="18"/>
                                      <w:szCs w:val="18"/>
                                    </w:rPr>
                                  </w:pPr>
                                  <w:r w:rsidRPr="00632870">
                                    <w:rPr>
                                      <w:rFonts w:ascii="Calibri" w:hAnsi="Calibri"/>
                                      <w:sz w:val="18"/>
                                      <w:szCs w:val="18"/>
                                    </w:rPr>
                                    <w:t>In-kind Contributions</w:t>
                                  </w:r>
                                  <w:r w:rsidRPr="00632870">
                                    <w:rPr>
                                      <w:rFonts w:ascii="Calibri" w:hAnsi="Calibri"/>
                                      <w:sz w:val="18"/>
                                      <w:szCs w:val="18"/>
                                    </w:rPr>
                                    <w:tab/>
                                  </w:r>
                                  <w:r w:rsidRPr="00632870">
                                    <w:rPr>
                                      <w:rFonts w:ascii="Calibri" w:hAnsi="Calibri"/>
                                      <w:sz w:val="18"/>
                                      <w:szCs w:val="18"/>
                                    </w:rPr>
                                    <w:tab/>
                                  </w:r>
                                  <w:r>
                                    <w:rPr>
                                      <w:rFonts w:ascii="Calibri" w:hAnsi="Calibri"/>
                                      <w:sz w:val="18"/>
                                      <w:szCs w:val="18"/>
                                    </w:rPr>
                                    <w:t>-</w:t>
                                  </w:r>
                                </w:p>
                                <w:p w14:paraId="698B9384" w14:textId="77777777" w:rsidR="00897583" w:rsidRDefault="00897583" w:rsidP="00897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F750" id="_x0000_t202" coordsize="21600,21600" o:spt="202" path="m,l,21600r21600,l21600,xe">
                      <v:stroke joinstyle="miter"/>
                      <v:path gradientshapeok="t" o:connecttype="rect"/>
                    </v:shapetype>
                    <v:shape id="Text Box 4" o:spid="_x0000_s1026" type="#_x0000_t202" style="position:absolute;left:0;text-align:left;margin-left:252.15pt;margin-top:14.55pt;width:231.3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">
                      <v:textbox>
                        <w:txbxContent>
                          <w:p w14:paraId="5D47F8B0" w14:textId="7F4BCD05" w:rsidR="00897583" w:rsidRPr="00466AC5" w:rsidRDefault="00897583" w:rsidP="00897583">
                            <w:pPr>
                              <w:spacing w:after="0"/>
                              <w:rPr>
                                <w:rFonts w:ascii="Calibri" w:hAnsi="Calibri"/>
                                <w:sz w:val="18"/>
                                <w:szCs w:val="18"/>
                              </w:rPr>
                            </w:pPr>
                            <w:r w:rsidRPr="00466AC5">
                              <w:rPr>
                                <w:rFonts w:ascii="Calibri" w:hAnsi="Calibri"/>
                                <w:sz w:val="18"/>
                                <w:szCs w:val="18"/>
                              </w:rPr>
                              <w:t>20</w:t>
                            </w:r>
                            <w:r w:rsidR="00AB3741">
                              <w:rPr>
                                <w:rFonts w:ascii="Calibri" w:hAnsi="Calibri"/>
                                <w:sz w:val="18"/>
                                <w:szCs w:val="18"/>
                              </w:rPr>
                              <w:t>21</w:t>
                            </w:r>
                            <w:r w:rsidRPr="00466AC5">
                              <w:rPr>
                                <w:rFonts w:ascii="Calibri" w:hAnsi="Calibri"/>
                                <w:sz w:val="18"/>
                                <w:szCs w:val="18"/>
                              </w:rPr>
                              <w:t xml:space="preserve"> AWP budget:</w:t>
                            </w:r>
                            <w:r w:rsidRPr="00466AC5">
                              <w:rPr>
                                <w:rFonts w:ascii="Calibri" w:hAnsi="Calibri"/>
                                <w:sz w:val="18"/>
                                <w:szCs w:val="18"/>
                              </w:rPr>
                              <w:tab/>
                            </w:r>
                            <w:r w:rsidRPr="00466AC5">
                              <w:rPr>
                                <w:rFonts w:ascii="Calibri" w:hAnsi="Calibri"/>
                                <w:sz w:val="18"/>
                                <w:szCs w:val="18"/>
                              </w:rPr>
                              <w:tab/>
                              <w:t xml:space="preserve">USD </w:t>
                            </w:r>
                            <w:r w:rsidR="00AB3741">
                              <w:rPr>
                                <w:rFonts w:ascii="Calibri" w:hAnsi="Calibri"/>
                                <w:sz w:val="18"/>
                                <w:szCs w:val="18"/>
                              </w:rPr>
                              <w:t>XXXXXXXX</w:t>
                            </w:r>
                            <w:r w:rsidRPr="00466AC5">
                              <w:rPr>
                                <w:rFonts w:ascii="Calibri" w:hAnsi="Calibri"/>
                                <w:sz w:val="18"/>
                                <w:szCs w:val="18"/>
                              </w:rPr>
                              <w:t xml:space="preserve"> </w:t>
                            </w:r>
                          </w:p>
                          <w:p w14:paraId="2D1C56A6" w14:textId="77777777" w:rsidR="00897583" w:rsidRPr="00466AC5" w:rsidRDefault="00897583" w:rsidP="00897583">
                            <w:pPr>
                              <w:spacing w:after="0"/>
                              <w:rPr>
                                <w:rFonts w:ascii="Calibri" w:hAnsi="Calibri"/>
                                <w:sz w:val="18"/>
                                <w:szCs w:val="18"/>
                              </w:rPr>
                            </w:pPr>
                          </w:p>
                          <w:p w14:paraId="3334E88F" w14:textId="59F99AD9" w:rsidR="00897583" w:rsidRPr="00466AC5" w:rsidRDefault="00897583" w:rsidP="00897583">
                            <w:pPr>
                              <w:rPr>
                                <w:rFonts w:ascii="Calibri" w:hAnsi="Calibri"/>
                                <w:sz w:val="18"/>
                                <w:szCs w:val="18"/>
                              </w:rPr>
                            </w:pPr>
                            <w:r w:rsidRPr="00466AC5">
                              <w:rPr>
                                <w:rFonts w:ascii="Calibri" w:hAnsi="Calibri"/>
                                <w:sz w:val="18"/>
                                <w:szCs w:val="18"/>
                              </w:rPr>
                              <w:t>Total resources required:</w:t>
                            </w:r>
                            <w:r w:rsidRPr="00466AC5">
                              <w:rPr>
                                <w:rFonts w:ascii="Calibri" w:hAnsi="Calibri"/>
                                <w:sz w:val="18"/>
                                <w:szCs w:val="18"/>
                              </w:rPr>
                              <w:tab/>
                              <w:t xml:space="preserve">USD </w:t>
                            </w:r>
                            <w:r w:rsidR="00AB3741">
                              <w:rPr>
                                <w:rFonts w:ascii="Calibri" w:hAnsi="Calibri"/>
                                <w:sz w:val="18"/>
                                <w:szCs w:val="18"/>
                              </w:rPr>
                              <w:t>400,000</w:t>
                            </w:r>
                            <w:r w:rsidRPr="00466AC5">
                              <w:rPr>
                                <w:rFonts w:ascii="Calibri" w:hAnsi="Calibri"/>
                                <w:sz w:val="18"/>
                                <w:szCs w:val="18"/>
                              </w:rPr>
                              <w:t xml:space="preserve"> </w:t>
                            </w:r>
                          </w:p>
                          <w:p w14:paraId="0FCA9004" w14:textId="219CEAA4" w:rsidR="00897583" w:rsidRPr="00466AC5" w:rsidRDefault="00897583" w:rsidP="00897583">
                            <w:pPr>
                              <w:rPr>
                                <w:rFonts w:ascii="Calibri" w:hAnsi="Calibri"/>
                                <w:sz w:val="18"/>
                                <w:szCs w:val="18"/>
                              </w:rPr>
                            </w:pPr>
                            <w:r w:rsidRPr="00466AC5">
                              <w:rPr>
                                <w:rFonts w:ascii="Calibri" w:hAnsi="Calibri"/>
                                <w:sz w:val="18"/>
                                <w:szCs w:val="18"/>
                              </w:rPr>
                              <w:t>Total allocated resources:</w:t>
                            </w:r>
                            <w:r w:rsidRPr="00466AC5">
                              <w:rPr>
                                <w:rFonts w:ascii="Calibri" w:hAnsi="Calibri"/>
                                <w:sz w:val="18"/>
                                <w:szCs w:val="18"/>
                              </w:rPr>
                              <w:tab/>
                              <w:t xml:space="preserve">USD </w:t>
                            </w:r>
                            <w:r w:rsidR="00AB3741">
                              <w:rPr>
                                <w:rFonts w:ascii="Calibri" w:hAnsi="Calibri"/>
                                <w:sz w:val="18"/>
                                <w:szCs w:val="18"/>
                              </w:rPr>
                              <w:t>XXXXXX</w:t>
                            </w:r>
                          </w:p>
                          <w:p w14:paraId="6903A9AA" w14:textId="18A7B0EC" w:rsidR="00897583" w:rsidRPr="00466AC5" w:rsidRDefault="00897583" w:rsidP="00897583">
                            <w:pPr>
                              <w:numPr>
                                <w:ilvl w:val="0"/>
                                <w:numId w:val="1"/>
                              </w:numPr>
                              <w:tabs>
                                <w:tab w:val="clear" w:pos="1800"/>
                                <w:tab w:val="num" w:pos="720"/>
                              </w:tabs>
                              <w:spacing w:after="0"/>
                              <w:ind w:left="360"/>
                              <w:jc w:val="left"/>
                              <w:rPr>
                                <w:rFonts w:ascii="Calibri" w:hAnsi="Calibri"/>
                                <w:sz w:val="18"/>
                                <w:szCs w:val="18"/>
                              </w:rPr>
                            </w:pPr>
                            <w:r w:rsidRPr="00466AC5">
                              <w:rPr>
                                <w:rFonts w:ascii="Calibri" w:hAnsi="Calibri"/>
                                <w:sz w:val="18"/>
                                <w:szCs w:val="18"/>
                              </w:rPr>
                              <w:t>Regular:</w:t>
                            </w:r>
                            <w:r w:rsidRPr="00466AC5">
                              <w:rPr>
                                <w:rFonts w:ascii="Calibri" w:hAnsi="Calibri"/>
                                <w:sz w:val="18"/>
                                <w:szCs w:val="18"/>
                              </w:rPr>
                              <w:tab/>
                            </w:r>
                            <w:proofErr w:type="gramStart"/>
                            <w:r w:rsidRPr="00466AC5">
                              <w:rPr>
                                <w:rFonts w:ascii="Calibri" w:hAnsi="Calibri"/>
                                <w:sz w:val="18"/>
                                <w:szCs w:val="18"/>
                              </w:rPr>
                              <w:tab/>
                              <w:t xml:space="preserve">  </w:t>
                            </w:r>
                            <w:r w:rsidRPr="00466AC5">
                              <w:rPr>
                                <w:rFonts w:ascii="Calibri" w:hAnsi="Calibri"/>
                                <w:sz w:val="18"/>
                                <w:szCs w:val="18"/>
                              </w:rPr>
                              <w:tab/>
                            </w:r>
                            <w:proofErr w:type="gramEnd"/>
                            <w:r w:rsidRPr="00466AC5">
                              <w:rPr>
                                <w:rFonts w:ascii="Calibri" w:hAnsi="Calibri"/>
                                <w:sz w:val="18"/>
                                <w:szCs w:val="18"/>
                              </w:rPr>
                              <w:t xml:space="preserve">USD  </w:t>
                            </w:r>
                            <w:r w:rsidR="00AB3741">
                              <w:rPr>
                                <w:rFonts w:ascii="Calibri" w:hAnsi="Calibri"/>
                                <w:sz w:val="18"/>
                                <w:szCs w:val="18"/>
                              </w:rPr>
                              <w:t>XXXXXX</w:t>
                            </w:r>
                          </w:p>
                          <w:p w14:paraId="4C90D226" w14:textId="77777777" w:rsidR="00897583" w:rsidRPr="00466AC5" w:rsidRDefault="00897583" w:rsidP="00897583">
                            <w:pPr>
                              <w:numPr>
                                <w:ilvl w:val="0"/>
                                <w:numId w:val="1"/>
                              </w:numPr>
                              <w:tabs>
                                <w:tab w:val="clear" w:pos="1800"/>
                                <w:tab w:val="num" w:pos="720"/>
                              </w:tabs>
                              <w:spacing w:after="0"/>
                              <w:ind w:left="360"/>
                              <w:jc w:val="left"/>
                              <w:rPr>
                                <w:rFonts w:ascii="Calibri" w:hAnsi="Calibri"/>
                                <w:sz w:val="18"/>
                                <w:szCs w:val="18"/>
                              </w:rPr>
                            </w:pPr>
                            <w:r w:rsidRPr="00466AC5">
                              <w:rPr>
                                <w:rFonts w:ascii="Calibri" w:hAnsi="Calibri"/>
                                <w:sz w:val="18"/>
                                <w:szCs w:val="18"/>
                              </w:rPr>
                              <w:t>Other:</w:t>
                            </w:r>
                            <w:r w:rsidRPr="00466AC5">
                              <w:rPr>
                                <w:rFonts w:ascii="Calibri" w:hAnsi="Calibri"/>
                                <w:sz w:val="18"/>
                                <w:szCs w:val="18"/>
                              </w:rPr>
                              <w:tab/>
                            </w:r>
                            <w:r w:rsidRPr="00466AC5">
                              <w:rPr>
                                <w:rFonts w:ascii="Calibri" w:hAnsi="Calibri"/>
                                <w:sz w:val="18"/>
                                <w:szCs w:val="18"/>
                              </w:rPr>
                              <w:tab/>
                            </w:r>
                            <w:r w:rsidRPr="00466AC5">
                              <w:rPr>
                                <w:rFonts w:ascii="Calibri" w:hAnsi="Calibri"/>
                                <w:sz w:val="18"/>
                                <w:szCs w:val="18"/>
                              </w:rPr>
                              <w:tab/>
                            </w:r>
                            <w:r w:rsidRPr="00466AC5">
                              <w:rPr>
                                <w:rFonts w:ascii="Calibri" w:hAnsi="Calibri"/>
                                <w:sz w:val="18"/>
                                <w:szCs w:val="18"/>
                              </w:rPr>
                              <w:tab/>
                            </w:r>
                          </w:p>
                          <w:p w14:paraId="6ADACB27" w14:textId="77777777" w:rsidR="00897583" w:rsidRPr="00466AC5" w:rsidRDefault="00897583" w:rsidP="00897583">
                            <w:pPr>
                              <w:numPr>
                                <w:ilvl w:val="1"/>
                                <w:numId w:val="1"/>
                              </w:numPr>
                              <w:tabs>
                                <w:tab w:val="clear" w:pos="2880"/>
                                <w:tab w:val="num" w:pos="1260"/>
                              </w:tabs>
                              <w:spacing w:after="0"/>
                              <w:ind w:left="1080"/>
                              <w:jc w:val="left"/>
                              <w:rPr>
                                <w:rFonts w:ascii="Calibri" w:hAnsi="Calibri"/>
                                <w:sz w:val="18"/>
                                <w:szCs w:val="18"/>
                              </w:rPr>
                            </w:pPr>
                            <w:r w:rsidRPr="00466AC5">
                              <w:rPr>
                                <w:rFonts w:ascii="Calibri" w:hAnsi="Calibri"/>
                                <w:sz w:val="18"/>
                                <w:szCs w:val="18"/>
                              </w:rPr>
                              <w:t>Donor</w:t>
                            </w:r>
                            <w:r w:rsidRPr="00466AC5">
                              <w:rPr>
                                <w:rFonts w:ascii="Calibri" w:hAnsi="Calibri"/>
                                <w:sz w:val="18"/>
                                <w:szCs w:val="18"/>
                              </w:rPr>
                              <w:tab/>
                            </w:r>
                            <w:r w:rsidRPr="00466AC5">
                              <w:rPr>
                                <w:rFonts w:ascii="Calibri" w:hAnsi="Calibri"/>
                                <w:sz w:val="18"/>
                                <w:szCs w:val="18"/>
                              </w:rPr>
                              <w:tab/>
                              <w:t>_________</w:t>
                            </w:r>
                          </w:p>
                          <w:p w14:paraId="66B07EB8" w14:textId="77777777" w:rsidR="00897583" w:rsidRPr="00466AC5" w:rsidRDefault="00897583" w:rsidP="00897583">
                            <w:pPr>
                              <w:numPr>
                                <w:ilvl w:val="1"/>
                                <w:numId w:val="1"/>
                              </w:numPr>
                              <w:tabs>
                                <w:tab w:val="clear" w:pos="2880"/>
                                <w:tab w:val="num" w:pos="1260"/>
                              </w:tabs>
                              <w:spacing w:after="0"/>
                              <w:ind w:left="1080"/>
                              <w:jc w:val="left"/>
                              <w:rPr>
                                <w:rFonts w:ascii="Calibri" w:hAnsi="Calibri"/>
                                <w:sz w:val="18"/>
                                <w:szCs w:val="18"/>
                              </w:rPr>
                            </w:pPr>
                            <w:r w:rsidRPr="00466AC5">
                              <w:rPr>
                                <w:rFonts w:ascii="Calibri" w:hAnsi="Calibri"/>
                                <w:sz w:val="18"/>
                                <w:szCs w:val="18"/>
                              </w:rPr>
                              <w:t>Donor</w:t>
                            </w:r>
                            <w:r w:rsidRPr="00466AC5">
                              <w:rPr>
                                <w:rFonts w:ascii="Calibri" w:hAnsi="Calibri"/>
                                <w:sz w:val="18"/>
                                <w:szCs w:val="18"/>
                              </w:rPr>
                              <w:tab/>
                            </w:r>
                            <w:r w:rsidRPr="00466AC5">
                              <w:rPr>
                                <w:rFonts w:ascii="Calibri" w:hAnsi="Calibri"/>
                                <w:sz w:val="18"/>
                                <w:szCs w:val="18"/>
                              </w:rPr>
                              <w:tab/>
                              <w:t>_________</w:t>
                            </w:r>
                          </w:p>
                          <w:p w14:paraId="1BFA33E2" w14:textId="77777777" w:rsidR="00897583" w:rsidRPr="00466AC5" w:rsidRDefault="00897583" w:rsidP="00897583">
                            <w:pPr>
                              <w:numPr>
                                <w:ilvl w:val="1"/>
                                <w:numId w:val="1"/>
                              </w:numPr>
                              <w:tabs>
                                <w:tab w:val="clear" w:pos="2880"/>
                                <w:tab w:val="num" w:pos="1260"/>
                              </w:tabs>
                              <w:spacing w:after="0"/>
                              <w:ind w:left="1080"/>
                              <w:jc w:val="left"/>
                              <w:rPr>
                                <w:rFonts w:ascii="Calibri" w:hAnsi="Calibri"/>
                                <w:sz w:val="18"/>
                                <w:szCs w:val="18"/>
                              </w:rPr>
                            </w:pPr>
                            <w:r w:rsidRPr="00466AC5">
                              <w:rPr>
                                <w:rFonts w:ascii="Calibri" w:hAnsi="Calibri"/>
                                <w:sz w:val="18"/>
                                <w:szCs w:val="18"/>
                              </w:rPr>
                              <w:t>Donor</w:t>
                            </w:r>
                            <w:r w:rsidRPr="00466AC5">
                              <w:rPr>
                                <w:rFonts w:ascii="Calibri" w:hAnsi="Calibri"/>
                                <w:sz w:val="18"/>
                                <w:szCs w:val="18"/>
                              </w:rPr>
                              <w:tab/>
                            </w:r>
                            <w:r w:rsidRPr="00466AC5">
                              <w:rPr>
                                <w:rFonts w:ascii="Calibri" w:hAnsi="Calibri"/>
                                <w:sz w:val="18"/>
                                <w:szCs w:val="18"/>
                              </w:rPr>
                              <w:tab/>
                              <w:t>_________</w:t>
                            </w:r>
                          </w:p>
                          <w:p w14:paraId="68A5332D" w14:textId="77777777" w:rsidR="00897583" w:rsidRPr="00466AC5" w:rsidRDefault="00897583" w:rsidP="00897583">
                            <w:pPr>
                              <w:numPr>
                                <w:ilvl w:val="1"/>
                                <w:numId w:val="1"/>
                              </w:numPr>
                              <w:tabs>
                                <w:tab w:val="clear" w:pos="2880"/>
                                <w:tab w:val="num" w:pos="540"/>
                                <w:tab w:val="num" w:pos="1260"/>
                              </w:tabs>
                              <w:spacing w:after="0"/>
                              <w:ind w:left="1080"/>
                              <w:jc w:val="left"/>
                              <w:rPr>
                                <w:rFonts w:ascii="Calibri" w:hAnsi="Calibri"/>
                                <w:sz w:val="18"/>
                                <w:szCs w:val="18"/>
                              </w:rPr>
                            </w:pPr>
                            <w:r w:rsidRPr="00466AC5">
                              <w:rPr>
                                <w:rFonts w:ascii="Calibri" w:hAnsi="Calibri"/>
                                <w:sz w:val="18"/>
                                <w:szCs w:val="18"/>
                              </w:rPr>
                              <w:t>Government</w:t>
                            </w:r>
                            <w:r w:rsidRPr="00466AC5">
                              <w:rPr>
                                <w:rFonts w:ascii="Calibri" w:hAnsi="Calibri"/>
                                <w:sz w:val="18"/>
                                <w:szCs w:val="18"/>
                              </w:rPr>
                              <w:tab/>
                              <w:t>_________</w:t>
                            </w:r>
                          </w:p>
                          <w:p w14:paraId="24A92987" w14:textId="77777777" w:rsidR="00897583" w:rsidRDefault="00897583" w:rsidP="00897583">
                            <w:pPr>
                              <w:rPr>
                                <w:rFonts w:ascii="Calibri" w:hAnsi="Calibri"/>
                                <w:sz w:val="18"/>
                                <w:szCs w:val="18"/>
                              </w:rPr>
                            </w:pPr>
                          </w:p>
                          <w:p w14:paraId="08AAF444" w14:textId="1279999B" w:rsidR="00897583" w:rsidRPr="00632870" w:rsidRDefault="00897583" w:rsidP="00897583">
                            <w:pPr>
                              <w:rPr>
                                <w:rFonts w:ascii="Calibri" w:hAnsi="Calibri"/>
                                <w:sz w:val="18"/>
                                <w:szCs w:val="18"/>
                              </w:rPr>
                            </w:pPr>
                            <w:r w:rsidRPr="00632870">
                              <w:rPr>
                                <w:rFonts w:ascii="Calibri" w:hAnsi="Calibri"/>
                                <w:sz w:val="18"/>
                                <w:szCs w:val="18"/>
                              </w:rPr>
                              <w:t>Unfunded budget:</w:t>
                            </w:r>
                            <w:r w:rsidRPr="00632870">
                              <w:rPr>
                                <w:rFonts w:ascii="Calibri" w:hAnsi="Calibri"/>
                                <w:sz w:val="18"/>
                                <w:szCs w:val="18"/>
                              </w:rPr>
                              <w:tab/>
                            </w:r>
                            <w:r>
                              <w:rPr>
                                <w:rFonts w:ascii="Calibri" w:hAnsi="Calibri"/>
                                <w:sz w:val="18"/>
                                <w:szCs w:val="18"/>
                              </w:rPr>
                              <w:tab/>
                              <w:t xml:space="preserve">USD </w:t>
                            </w:r>
                            <w:r w:rsidR="00AB3741">
                              <w:rPr>
                                <w:rFonts w:ascii="Calibri" w:hAnsi="Calibri"/>
                                <w:sz w:val="18"/>
                                <w:szCs w:val="18"/>
                              </w:rPr>
                              <w:t>XXXXXXX</w:t>
                            </w:r>
                            <w:r w:rsidRPr="00632870">
                              <w:rPr>
                                <w:rFonts w:ascii="Calibri" w:hAnsi="Calibri"/>
                                <w:sz w:val="18"/>
                                <w:szCs w:val="18"/>
                              </w:rPr>
                              <w:tab/>
                            </w:r>
                          </w:p>
                          <w:p w14:paraId="21698E7A" w14:textId="77777777" w:rsidR="00897583" w:rsidRPr="00632870" w:rsidRDefault="00897583" w:rsidP="00897583">
                            <w:pPr>
                              <w:rPr>
                                <w:rFonts w:ascii="Calibri" w:hAnsi="Calibri"/>
                                <w:sz w:val="18"/>
                                <w:szCs w:val="18"/>
                              </w:rPr>
                            </w:pPr>
                            <w:r w:rsidRPr="00632870">
                              <w:rPr>
                                <w:rFonts w:ascii="Calibri" w:hAnsi="Calibri"/>
                                <w:sz w:val="18"/>
                                <w:szCs w:val="18"/>
                              </w:rPr>
                              <w:t>In-kind Contributions</w:t>
                            </w:r>
                            <w:r w:rsidRPr="00632870">
                              <w:rPr>
                                <w:rFonts w:ascii="Calibri" w:hAnsi="Calibri"/>
                                <w:sz w:val="18"/>
                                <w:szCs w:val="18"/>
                              </w:rPr>
                              <w:tab/>
                            </w:r>
                            <w:r w:rsidRPr="00632870">
                              <w:rPr>
                                <w:rFonts w:ascii="Calibri" w:hAnsi="Calibri"/>
                                <w:sz w:val="18"/>
                                <w:szCs w:val="18"/>
                              </w:rPr>
                              <w:tab/>
                            </w:r>
                            <w:r>
                              <w:rPr>
                                <w:rFonts w:ascii="Calibri" w:hAnsi="Calibri"/>
                                <w:sz w:val="18"/>
                                <w:szCs w:val="18"/>
                              </w:rPr>
                              <w:t>-</w:t>
                            </w:r>
                          </w:p>
                          <w:p w14:paraId="698B9384" w14:textId="77777777" w:rsidR="00897583" w:rsidRDefault="00897583" w:rsidP="00897583"/>
                        </w:txbxContent>
                      </v:textbox>
                    </v:shape>
                  </w:pict>
                </mc:Fallback>
              </mc:AlternateContent>
            </w:r>
            <w:r w:rsidRPr="002D11D4">
              <w:rPr>
                <w:rFonts w:ascii="Times New Roman" w:hAnsi="Times New Roman"/>
                <w:noProof/>
                <w:szCs w:val="22"/>
                <w:lang w:val="en-US"/>
              </w:rPr>
              <mc:AlternateContent>
                <mc:Choice Requires="wps">
                  <w:drawing>
                    <wp:anchor distT="0" distB="0" distL="114300" distR="114300" simplePos="0" relativeHeight="251660288" behindDoc="1" locked="0" layoutInCell="1" allowOverlap="1" wp14:anchorId="3D6727EA" wp14:editId="397314E0">
                      <wp:simplePos x="0" y="0"/>
                      <wp:positionH relativeFrom="column">
                        <wp:posOffset>173355</wp:posOffset>
                      </wp:positionH>
                      <wp:positionV relativeFrom="paragraph">
                        <wp:posOffset>184785</wp:posOffset>
                      </wp:positionV>
                      <wp:extent cx="2971800" cy="3190875"/>
                      <wp:effectExtent l="0" t="0" r="19050" b="28575"/>
                      <wp:wrapTight wrapText="bothSides">
                        <wp:wrapPolygon edited="0">
                          <wp:start x="0" y="0"/>
                          <wp:lineTo x="0" y="21664"/>
                          <wp:lineTo x="21600" y="21664"/>
                          <wp:lineTo x="21600" y="0"/>
                          <wp:lineTo x="0" y="0"/>
                        </wp:wrapPolygon>
                      </wp:wrapTight>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90875"/>
                              </a:xfrm>
                              <a:prstGeom prst="rect">
                                <a:avLst/>
                              </a:prstGeom>
                              <a:solidFill>
                                <a:srgbClr val="FFFFFF"/>
                              </a:solidFill>
                              <a:ln w="9525">
                                <a:solidFill>
                                  <a:srgbClr val="000000"/>
                                </a:solidFill>
                                <a:miter lim="800000"/>
                                <a:headEnd/>
                                <a:tailEnd/>
                              </a:ln>
                            </wps:spPr>
                            <wps:txbx>
                              <w:txbxContent>
                                <w:p w14:paraId="6A952587" w14:textId="1B23565A" w:rsidR="00897583" w:rsidRPr="00687F31" w:rsidRDefault="00687F31" w:rsidP="00897583">
                                  <w:pPr>
                                    <w:spacing w:after="120"/>
                                    <w:rPr>
                                      <w:rFonts w:ascii="Times New Roman" w:hAnsi="Times New Roman"/>
                                      <w:szCs w:val="22"/>
                                    </w:rPr>
                                  </w:pPr>
                                  <w:r>
                                    <w:rPr>
                                      <w:rFonts w:ascii="Times New Roman" w:hAnsi="Times New Roman"/>
                                      <w:szCs w:val="22"/>
                                    </w:rPr>
                                    <w:t xml:space="preserve">Project </w:t>
                                  </w:r>
                                  <w:r w:rsidR="00897583" w:rsidRPr="00687F31">
                                    <w:rPr>
                                      <w:rFonts w:ascii="Times New Roman" w:hAnsi="Times New Roman"/>
                                      <w:szCs w:val="22"/>
                                    </w:rPr>
                                    <w:t>Period:</w:t>
                                  </w:r>
                                  <w:r w:rsidR="00897583" w:rsidRPr="00687F31">
                                    <w:rPr>
                                      <w:rFonts w:ascii="Times New Roman" w:hAnsi="Times New Roman"/>
                                      <w:szCs w:val="22"/>
                                    </w:rPr>
                                    <w:tab/>
                                    <w:t xml:space="preserve">          </w:t>
                                  </w:r>
                                  <w:r>
                                    <w:rPr>
                                      <w:rFonts w:ascii="Times New Roman" w:hAnsi="Times New Roman"/>
                                      <w:szCs w:val="22"/>
                                    </w:rPr>
                                    <w:t xml:space="preserve">Jan </w:t>
                                  </w:r>
                                  <w:r w:rsidR="00897583" w:rsidRPr="00687F31">
                                    <w:rPr>
                                      <w:rFonts w:ascii="Times New Roman" w:hAnsi="Times New Roman"/>
                                      <w:szCs w:val="22"/>
                                    </w:rPr>
                                    <w:t>20</w:t>
                                  </w:r>
                                  <w:r w:rsidR="00541031" w:rsidRPr="00687F31">
                                    <w:rPr>
                                      <w:rFonts w:ascii="Times New Roman" w:hAnsi="Times New Roman"/>
                                      <w:szCs w:val="22"/>
                                    </w:rPr>
                                    <w:t>21</w:t>
                                  </w:r>
                                  <w:r w:rsidR="00897583" w:rsidRPr="00687F31">
                                    <w:rPr>
                                      <w:rFonts w:ascii="Times New Roman" w:hAnsi="Times New Roman"/>
                                      <w:szCs w:val="22"/>
                                    </w:rPr>
                                    <w:t xml:space="preserve"> – </w:t>
                                  </w:r>
                                  <w:r>
                                    <w:rPr>
                                      <w:rFonts w:ascii="Times New Roman" w:hAnsi="Times New Roman"/>
                                      <w:szCs w:val="22"/>
                                    </w:rPr>
                                    <w:t>De</w:t>
                                  </w:r>
                                  <w:r w:rsidR="00377CCD">
                                    <w:rPr>
                                      <w:rFonts w:ascii="Times New Roman" w:hAnsi="Times New Roman"/>
                                      <w:szCs w:val="22"/>
                                    </w:rPr>
                                    <w:t xml:space="preserve">c </w:t>
                                  </w:r>
                                  <w:r w:rsidR="00897583" w:rsidRPr="00687F31">
                                    <w:rPr>
                                      <w:rFonts w:ascii="Times New Roman" w:hAnsi="Times New Roman"/>
                                      <w:szCs w:val="22"/>
                                    </w:rPr>
                                    <w:t>20</w:t>
                                  </w:r>
                                  <w:r w:rsidR="00AB3741" w:rsidRPr="00687F31">
                                    <w:rPr>
                                      <w:rFonts w:ascii="Times New Roman" w:hAnsi="Times New Roman"/>
                                      <w:szCs w:val="22"/>
                                    </w:rPr>
                                    <w:t>21</w:t>
                                  </w:r>
                                  <w:r w:rsidR="00897583" w:rsidRPr="00687F31">
                                    <w:rPr>
                                      <w:rFonts w:ascii="Times New Roman" w:hAnsi="Times New Roman"/>
                                      <w:szCs w:val="22"/>
                                    </w:rPr>
                                    <w:t xml:space="preserve"> </w:t>
                                  </w:r>
                                </w:p>
                                <w:p w14:paraId="4156744E" w14:textId="696E7790" w:rsidR="00897583" w:rsidRPr="00687F31" w:rsidRDefault="00897583" w:rsidP="00897583">
                                  <w:pPr>
                                    <w:spacing w:after="120"/>
                                    <w:rPr>
                                      <w:rFonts w:ascii="Times New Roman" w:hAnsi="Times New Roman"/>
                                      <w:szCs w:val="22"/>
                                      <w:lang w:val="en-US"/>
                                    </w:rPr>
                                  </w:pPr>
                                  <w:r w:rsidRPr="00687F31">
                                    <w:rPr>
                                      <w:rFonts w:ascii="Times New Roman" w:hAnsi="Times New Roman"/>
                                      <w:szCs w:val="22"/>
                                      <w:lang w:val="en-US"/>
                                    </w:rPr>
                                    <w:t>Atlas Award ID:</w:t>
                                  </w:r>
                                  <w:r w:rsidRPr="00687F31">
                                    <w:rPr>
                                      <w:rFonts w:ascii="Times New Roman" w:hAnsi="Times New Roman"/>
                                      <w:szCs w:val="22"/>
                                      <w:lang w:val="en-US"/>
                                    </w:rPr>
                                    <w:tab/>
                                  </w:r>
                                  <w:r w:rsidRPr="00687F31">
                                    <w:rPr>
                                      <w:rFonts w:ascii="Times New Roman" w:hAnsi="Times New Roman"/>
                                      <w:szCs w:val="22"/>
                                      <w:lang w:val="en-US"/>
                                    </w:rPr>
                                    <w:tab/>
                                  </w:r>
                                  <w:r w:rsidRPr="00687F31">
                                    <w:rPr>
                                      <w:rFonts w:ascii="Times New Roman" w:hAnsi="Times New Roman"/>
                                      <w:szCs w:val="22"/>
                                    </w:rPr>
                                    <w:t>TBA</w:t>
                                  </w:r>
                                </w:p>
                                <w:p w14:paraId="2CB89B38" w14:textId="4DEDC387" w:rsidR="00897583" w:rsidRPr="00687F31" w:rsidRDefault="00897583" w:rsidP="00897583">
                                  <w:pPr>
                                    <w:spacing w:after="120"/>
                                    <w:rPr>
                                      <w:rFonts w:ascii="Times New Roman" w:hAnsi="Times New Roman"/>
                                      <w:szCs w:val="22"/>
                                      <w:lang w:val="en-US"/>
                                    </w:rPr>
                                  </w:pPr>
                                  <w:r w:rsidRPr="00687F31">
                                    <w:rPr>
                                      <w:rFonts w:ascii="Times New Roman" w:hAnsi="Times New Roman"/>
                                      <w:szCs w:val="22"/>
                                      <w:lang w:val="en-US"/>
                                    </w:rPr>
                                    <w:t>Atlas Project ID:</w:t>
                                  </w:r>
                                  <w:r w:rsidRPr="00687F31">
                                    <w:rPr>
                                      <w:rFonts w:ascii="Times New Roman" w:hAnsi="Times New Roman"/>
                                      <w:szCs w:val="22"/>
                                      <w:lang w:val="en-US"/>
                                    </w:rPr>
                                    <w:tab/>
                                  </w:r>
                                  <w:r w:rsidRPr="00687F31">
                                    <w:rPr>
                                      <w:rFonts w:ascii="Times New Roman" w:hAnsi="Times New Roman"/>
                                      <w:szCs w:val="22"/>
                                      <w:lang w:val="en-US"/>
                                    </w:rPr>
                                    <w:tab/>
                                  </w:r>
                                  <w:r w:rsidRPr="00687F31">
                                    <w:rPr>
                                      <w:rFonts w:ascii="Times New Roman" w:hAnsi="Times New Roman"/>
                                      <w:szCs w:val="22"/>
                                    </w:rPr>
                                    <w:t>TBA</w:t>
                                  </w:r>
                                </w:p>
                                <w:p w14:paraId="412786BD" w14:textId="3572E151" w:rsidR="00897583" w:rsidRPr="00687F31" w:rsidRDefault="00897583" w:rsidP="00897583">
                                  <w:pPr>
                                    <w:pStyle w:val="FootnoteText"/>
                                    <w:spacing w:after="120"/>
                                    <w:rPr>
                                      <w:rFonts w:ascii="Times New Roman" w:hAnsi="Times New Roman"/>
                                      <w:szCs w:val="22"/>
                                    </w:rPr>
                                  </w:pPr>
                                  <w:r w:rsidRPr="00687F31">
                                    <w:rPr>
                                      <w:rFonts w:ascii="Times New Roman" w:hAnsi="Times New Roman"/>
                                      <w:szCs w:val="22"/>
                                    </w:rPr>
                                    <w:t>Start date:</w:t>
                                  </w:r>
                                  <w:r w:rsidRPr="00687F31">
                                    <w:rPr>
                                      <w:rFonts w:ascii="Times New Roman" w:hAnsi="Times New Roman"/>
                                      <w:szCs w:val="22"/>
                                    </w:rPr>
                                    <w:tab/>
                                  </w:r>
                                  <w:r w:rsidRPr="00687F31">
                                    <w:rPr>
                                      <w:rFonts w:ascii="Times New Roman" w:hAnsi="Times New Roman"/>
                                      <w:szCs w:val="22"/>
                                    </w:rPr>
                                    <w:tab/>
                                    <w:t xml:space="preserve">    </w:t>
                                  </w:r>
                                  <w:r w:rsidRPr="00687F31">
                                    <w:rPr>
                                      <w:rFonts w:ascii="Times New Roman" w:hAnsi="Times New Roman"/>
                                      <w:szCs w:val="22"/>
                                    </w:rPr>
                                    <w:tab/>
                                    <w:t>1/01/20</w:t>
                                  </w:r>
                                  <w:r w:rsidR="00AB3741" w:rsidRPr="00687F31">
                                    <w:rPr>
                                      <w:rFonts w:ascii="Times New Roman" w:hAnsi="Times New Roman"/>
                                      <w:szCs w:val="22"/>
                                    </w:rPr>
                                    <w:t>21</w:t>
                                  </w:r>
                                </w:p>
                                <w:p w14:paraId="2468E0DF" w14:textId="133AC103" w:rsidR="00897583" w:rsidRPr="00687F31" w:rsidRDefault="00897583" w:rsidP="00897583">
                                  <w:pPr>
                                    <w:pStyle w:val="FootnoteText"/>
                                    <w:spacing w:after="120"/>
                                    <w:rPr>
                                      <w:rFonts w:ascii="Times New Roman" w:hAnsi="Times New Roman"/>
                                      <w:szCs w:val="22"/>
                                    </w:rPr>
                                  </w:pPr>
                                  <w:r w:rsidRPr="00687F31">
                                    <w:rPr>
                                      <w:rFonts w:ascii="Times New Roman" w:hAnsi="Times New Roman"/>
                                      <w:szCs w:val="22"/>
                                    </w:rPr>
                                    <w:t>End Date</w:t>
                                  </w:r>
                                  <w:r w:rsidRPr="00687F31">
                                    <w:rPr>
                                      <w:rFonts w:ascii="Times New Roman" w:hAnsi="Times New Roman"/>
                                      <w:szCs w:val="22"/>
                                    </w:rPr>
                                    <w:tab/>
                                  </w:r>
                                  <w:r w:rsidRPr="00687F31">
                                    <w:rPr>
                                      <w:rFonts w:ascii="Times New Roman" w:hAnsi="Times New Roman"/>
                                      <w:szCs w:val="22"/>
                                    </w:rPr>
                                    <w:tab/>
                                  </w:r>
                                  <w:r w:rsidRPr="00687F31">
                                    <w:rPr>
                                      <w:rFonts w:ascii="Times New Roman" w:hAnsi="Times New Roman"/>
                                      <w:szCs w:val="22"/>
                                    </w:rPr>
                                    <w:tab/>
                                    <w:t>31/12/20</w:t>
                                  </w:r>
                                  <w:r w:rsidR="00AB3741" w:rsidRPr="00687F31">
                                    <w:rPr>
                                      <w:rFonts w:ascii="Times New Roman" w:hAnsi="Times New Roman"/>
                                      <w:szCs w:val="22"/>
                                    </w:rPr>
                                    <w:t>21</w:t>
                                  </w:r>
                                </w:p>
                                <w:p w14:paraId="6687872D" w14:textId="500B48BC" w:rsidR="00897583" w:rsidRPr="00687F31" w:rsidRDefault="00897583" w:rsidP="00897583">
                                  <w:pPr>
                                    <w:pStyle w:val="FootnoteText"/>
                                    <w:spacing w:after="120"/>
                                    <w:rPr>
                                      <w:rFonts w:ascii="Times New Roman" w:hAnsi="Times New Roman"/>
                                      <w:szCs w:val="22"/>
                                    </w:rPr>
                                  </w:pPr>
                                  <w:r w:rsidRPr="00687F31">
                                    <w:rPr>
                                      <w:rFonts w:ascii="Times New Roman" w:hAnsi="Times New Roman"/>
                                      <w:szCs w:val="22"/>
                                    </w:rPr>
                                    <w:t>PAC Meeting Date</w:t>
                                  </w:r>
                                  <w:r w:rsidRPr="00687F31">
                                    <w:rPr>
                                      <w:rFonts w:ascii="Times New Roman" w:hAnsi="Times New Roman"/>
                                      <w:szCs w:val="22"/>
                                    </w:rPr>
                                    <w:tab/>
                                  </w:r>
                                  <w:r w:rsidRPr="00687F31">
                                    <w:rPr>
                                      <w:rFonts w:ascii="Times New Roman" w:hAnsi="Times New Roman"/>
                                      <w:szCs w:val="22"/>
                                    </w:rPr>
                                    <w:tab/>
                                  </w:r>
                                  <w:r w:rsidR="00AB3741" w:rsidRPr="00687F31">
                                    <w:rPr>
                                      <w:rFonts w:ascii="Times New Roman" w:hAnsi="Times New Roman"/>
                                      <w:szCs w:val="22"/>
                                    </w:rPr>
                                    <w:t>TBC</w:t>
                                  </w:r>
                                </w:p>
                                <w:p w14:paraId="7859C414" w14:textId="76B8312D" w:rsidR="00897583" w:rsidRPr="00687F31" w:rsidRDefault="00897583" w:rsidP="00897583">
                                  <w:pPr>
                                    <w:pStyle w:val="FootnoteText"/>
                                    <w:spacing w:after="120"/>
                                    <w:rPr>
                                      <w:rFonts w:ascii="Times New Roman" w:hAnsi="Times New Roman"/>
                                      <w:szCs w:val="22"/>
                                    </w:rPr>
                                  </w:pPr>
                                  <w:r w:rsidRPr="00687F31">
                                    <w:rPr>
                                      <w:rFonts w:ascii="Times New Roman" w:hAnsi="Times New Roman"/>
                                      <w:szCs w:val="22"/>
                                    </w:rPr>
                                    <w:t>Management Arrangements</w:t>
                                  </w:r>
                                  <w:r w:rsidR="00377CCD">
                                    <w:rPr>
                                      <w:rFonts w:ascii="Times New Roman" w:hAnsi="Times New Roman"/>
                                      <w:szCs w:val="22"/>
                                    </w:rPr>
                                    <w:t>:</w:t>
                                  </w:r>
                                  <w:r w:rsidRPr="00687F31">
                                    <w:rPr>
                                      <w:rFonts w:ascii="Times New Roman" w:hAnsi="Times New Roman"/>
                                      <w:szCs w:val="22"/>
                                    </w:rPr>
                                    <w:tab/>
                                    <w:t>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27EA" id="Text Box 5" o:spid="_x0000_s1027" type="#_x0000_t202" style="position:absolute;left:0;text-align:left;margin-left:13.65pt;margin-top:14.55pt;width:234pt;height:25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">
                      <v:textbox>
                        <w:txbxContent>
                          <w:p w14:paraId="6A952587" w14:textId="1B23565A" w:rsidR="00897583" w:rsidRPr="00687F31" w:rsidRDefault="00687F31" w:rsidP="00897583">
                            <w:pPr>
                              <w:spacing w:after="120"/>
                              <w:rPr>
                                <w:rFonts w:ascii="Times New Roman" w:hAnsi="Times New Roman"/>
                                <w:szCs w:val="22"/>
                              </w:rPr>
                            </w:pPr>
                            <w:r>
                              <w:rPr>
                                <w:rFonts w:ascii="Times New Roman" w:hAnsi="Times New Roman"/>
                                <w:szCs w:val="22"/>
                              </w:rPr>
                              <w:t xml:space="preserve">Project </w:t>
                            </w:r>
                            <w:r w:rsidR="00897583" w:rsidRPr="00687F31">
                              <w:rPr>
                                <w:rFonts w:ascii="Times New Roman" w:hAnsi="Times New Roman"/>
                                <w:szCs w:val="22"/>
                              </w:rPr>
                              <w:t>Period:</w:t>
                            </w:r>
                            <w:r w:rsidR="00897583" w:rsidRPr="00687F31">
                              <w:rPr>
                                <w:rFonts w:ascii="Times New Roman" w:hAnsi="Times New Roman"/>
                                <w:szCs w:val="22"/>
                              </w:rPr>
                              <w:tab/>
                              <w:t xml:space="preserve">          </w:t>
                            </w:r>
                            <w:r>
                              <w:rPr>
                                <w:rFonts w:ascii="Times New Roman" w:hAnsi="Times New Roman"/>
                                <w:szCs w:val="22"/>
                              </w:rPr>
                              <w:t xml:space="preserve">Jan </w:t>
                            </w:r>
                            <w:r w:rsidR="00897583" w:rsidRPr="00687F31">
                              <w:rPr>
                                <w:rFonts w:ascii="Times New Roman" w:hAnsi="Times New Roman"/>
                                <w:szCs w:val="22"/>
                              </w:rPr>
                              <w:t>20</w:t>
                            </w:r>
                            <w:r w:rsidR="00541031" w:rsidRPr="00687F31">
                              <w:rPr>
                                <w:rFonts w:ascii="Times New Roman" w:hAnsi="Times New Roman"/>
                                <w:szCs w:val="22"/>
                              </w:rPr>
                              <w:t>21</w:t>
                            </w:r>
                            <w:r w:rsidR="00897583" w:rsidRPr="00687F31">
                              <w:rPr>
                                <w:rFonts w:ascii="Times New Roman" w:hAnsi="Times New Roman"/>
                                <w:szCs w:val="22"/>
                              </w:rPr>
                              <w:t xml:space="preserve"> – </w:t>
                            </w:r>
                            <w:r>
                              <w:rPr>
                                <w:rFonts w:ascii="Times New Roman" w:hAnsi="Times New Roman"/>
                                <w:szCs w:val="22"/>
                              </w:rPr>
                              <w:t>De</w:t>
                            </w:r>
                            <w:r w:rsidR="00377CCD">
                              <w:rPr>
                                <w:rFonts w:ascii="Times New Roman" w:hAnsi="Times New Roman"/>
                                <w:szCs w:val="22"/>
                              </w:rPr>
                              <w:t xml:space="preserve">c </w:t>
                            </w:r>
                            <w:r w:rsidR="00897583" w:rsidRPr="00687F31">
                              <w:rPr>
                                <w:rFonts w:ascii="Times New Roman" w:hAnsi="Times New Roman"/>
                                <w:szCs w:val="22"/>
                              </w:rPr>
                              <w:t>20</w:t>
                            </w:r>
                            <w:r w:rsidR="00AB3741" w:rsidRPr="00687F31">
                              <w:rPr>
                                <w:rFonts w:ascii="Times New Roman" w:hAnsi="Times New Roman"/>
                                <w:szCs w:val="22"/>
                              </w:rPr>
                              <w:t>21</w:t>
                            </w:r>
                            <w:r w:rsidR="00897583" w:rsidRPr="00687F31">
                              <w:rPr>
                                <w:rFonts w:ascii="Times New Roman" w:hAnsi="Times New Roman"/>
                                <w:szCs w:val="22"/>
                              </w:rPr>
                              <w:t xml:space="preserve"> </w:t>
                            </w:r>
                          </w:p>
                          <w:p w14:paraId="4156744E" w14:textId="696E7790" w:rsidR="00897583" w:rsidRPr="00687F31" w:rsidRDefault="00897583" w:rsidP="00897583">
                            <w:pPr>
                              <w:spacing w:after="120"/>
                              <w:rPr>
                                <w:rFonts w:ascii="Times New Roman" w:hAnsi="Times New Roman"/>
                                <w:szCs w:val="22"/>
                                <w:lang w:val="en-US"/>
                              </w:rPr>
                            </w:pPr>
                            <w:r w:rsidRPr="00687F31">
                              <w:rPr>
                                <w:rFonts w:ascii="Times New Roman" w:hAnsi="Times New Roman"/>
                                <w:szCs w:val="22"/>
                                <w:lang w:val="en-US"/>
                              </w:rPr>
                              <w:t>Atlas Award ID:</w:t>
                            </w:r>
                            <w:r w:rsidRPr="00687F31">
                              <w:rPr>
                                <w:rFonts w:ascii="Times New Roman" w:hAnsi="Times New Roman"/>
                                <w:szCs w:val="22"/>
                                <w:lang w:val="en-US"/>
                              </w:rPr>
                              <w:tab/>
                            </w:r>
                            <w:r w:rsidRPr="00687F31">
                              <w:rPr>
                                <w:rFonts w:ascii="Times New Roman" w:hAnsi="Times New Roman"/>
                                <w:szCs w:val="22"/>
                                <w:lang w:val="en-US"/>
                              </w:rPr>
                              <w:tab/>
                            </w:r>
                            <w:r w:rsidRPr="00687F31">
                              <w:rPr>
                                <w:rFonts w:ascii="Times New Roman" w:hAnsi="Times New Roman"/>
                                <w:szCs w:val="22"/>
                              </w:rPr>
                              <w:t>TBA</w:t>
                            </w:r>
                          </w:p>
                          <w:p w14:paraId="2CB89B38" w14:textId="4DEDC387" w:rsidR="00897583" w:rsidRPr="00687F31" w:rsidRDefault="00897583" w:rsidP="00897583">
                            <w:pPr>
                              <w:spacing w:after="120"/>
                              <w:rPr>
                                <w:rFonts w:ascii="Times New Roman" w:hAnsi="Times New Roman"/>
                                <w:szCs w:val="22"/>
                                <w:lang w:val="en-US"/>
                              </w:rPr>
                            </w:pPr>
                            <w:r w:rsidRPr="00687F31">
                              <w:rPr>
                                <w:rFonts w:ascii="Times New Roman" w:hAnsi="Times New Roman"/>
                                <w:szCs w:val="22"/>
                                <w:lang w:val="en-US"/>
                              </w:rPr>
                              <w:t>Atlas Project ID:</w:t>
                            </w:r>
                            <w:r w:rsidRPr="00687F31">
                              <w:rPr>
                                <w:rFonts w:ascii="Times New Roman" w:hAnsi="Times New Roman"/>
                                <w:szCs w:val="22"/>
                                <w:lang w:val="en-US"/>
                              </w:rPr>
                              <w:tab/>
                            </w:r>
                            <w:r w:rsidRPr="00687F31">
                              <w:rPr>
                                <w:rFonts w:ascii="Times New Roman" w:hAnsi="Times New Roman"/>
                                <w:szCs w:val="22"/>
                                <w:lang w:val="en-US"/>
                              </w:rPr>
                              <w:tab/>
                            </w:r>
                            <w:r w:rsidRPr="00687F31">
                              <w:rPr>
                                <w:rFonts w:ascii="Times New Roman" w:hAnsi="Times New Roman"/>
                                <w:szCs w:val="22"/>
                              </w:rPr>
                              <w:t>TBA</w:t>
                            </w:r>
                          </w:p>
                          <w:p w14:paraId="412786BD" w14:textId="3572E151" w:rsidR="00897583" w:rsidRPr="00687F31" w:rsidRDefault="00897583" w:rsidP="00897583">
                            <w:pPr>
                              <w:pStyle w:val="FootnoteText"/>
                              <w:spacing w:after="120"/>
                              <w:rPr>
                                <w:rFonts w:ascii="Times New Roman" w:hAnsi="Times New Roman"/>
                                <w:szCs w:val="22"/>
                              </w:rPr>
                            </w:pPr>
                            <w:r w:rsidRPr="00687F31">
                              <w:rPr>
                                <w:rFonts w:ascii="Times New Roman" w:hAnsi="Times New Roman"/>
                                <w:szCs w:val="22"/>
                              </w:rPr>
                              <w:t>Start date:</w:t>
                            </w:r>
                            <w:r w:rsidRPr="00687F31">
                              <w:rPr>
                                <w:rFonts w:ascii="Times New Roman" w:hAnsi="Times New Roman"/>
                                <w:szCs w:val="22"/>
                              </w:rPr>
                              <w:tab/>
                            </w:r>
                            <w:r w:rsidRPr="00687F31">
                              <w:rPr>
                                <w:rFonts w:ascii="Times New Roman" w:hAnsi="Times New Roman"/>
                                <w:szCs w:val="22"/>
                              </w:rPr>
                              <w:tab/>
                              <w:t xml:space="preserve">    </w:t>
                            </w:r>
                            <w:r w:rsidRPr="00687F31">
                              <w:rPr>
                                <w:rFonts w:ascii="Times New Roman" w:hAnsi="Times New Roman"/>
                                <w:szCs w:val="22"/>
                              </w:rPr>
                              <w:tab/>
                              <w:t>1/01/20</w:t>
                            </w:r>
                            <w:r w:rsidR="00AB3741" w:rsidRPr="00687F31">
                              <w:rPr>
                                <w:rFonts w:ascii="Times New Roman" w:hAnsi="Times New Roman"/>
                                <w:szCs w:val="22"/>
                              </w:rPr>
                              <w:t>21</w:t>
                            </w:r>
                          </w:p>
                          <w:p w14:paraId="2468E0DF" w14:textId="133AC103" w:rsidR="00897583" w:rsidRPr="00687F31" w:rsidRDefault="00897583" w:rsidP="00897583">
                            <w:pPr>
                              <w:pStyle w:val="FootnoteText"/>
                              <w:spacing w:after="120"/>
                              <w:rPr>
                                <w:rFonts w:ascii="Times New Roman" w:hAnsi="Times New Roman"/>
                                <w:szCs w:val="22"/>
                              </w:rPr>
                            </w:pPr>
                            <w:r w:rsidRPr="00687F31">
                              <w:rPr>
                                <w:rFonts w:ascii="Times New Roman" w:hAnsi="Times New Roman"/>
                                <w:szCs w:val="22"/>
                              </w:rPr>
                              <w:t>End Date</w:t>
                            </w:r>
                            <w:r w:rsidRPr="00687F31">
                              <w:rPr>
                                <w:rFonts w:ascii="Times New Roman" w:hAnsi="Times New Roman"/>
                                <w:szCs w:val="22"/>
                              </w:rPr>
                              <w:tab/>
                            </w:r>
                            <w:r w:rsidRPr="00687F31">
                              <w:rPr>
                                <w:rFonts w:ascii="Times New Roman" w:hAnsi="Times New Roman"/>
                                <w:szCs w:val="22"/>
                              </w:rPr>
                              <w:tab/>
                            </w:r>
                            <w:r w:rsidRPr="00687F31">
                              <w:rPr>
                                <w:rFonts w:ascii="Times New Roman" w:hAnsi="Times New Roman"/>
                                <w:szCs w:val="22"/>
                              </w:rPr>
                              <w:tab/>
                              <w:t>31/12/20</w:t>
                            </w:r>
                            <w:r w:rsidR="00AB3741" w:rsidRPr="00687F31">
                              <w:rPr>
                                <w:rFonts w:ascii="Times New Roman" w:hAnsi="Times New Roman"/>
                                <w:szCs w:val="22"/>
                              </w:rPr>
                              <w:t>21</w:t>
                            </w:r>
                          </w:p>
                          <w:p w14:paraId="6687872D" w14:textId="500B48BC" w:rsidR="00897583" w:rsidRPr="00687F31" w:rsidRDefault="00897583" w:rsidP="00897583">
                            <w:pPr>
                              <w:pStyle w:val="FootnoteText"/>
                              <w:spacing w:after="120"/>
                              <w:rPr>
                                <w:rFonts w:ascii="Times New Roman" w:hAnsi="Times New Roman"/>
                                <w:szCs w:val="22"/>
                              </w:rPr>
                            </w:pPr>
                            <w:r w:rsidRPr="00687F31">
                              <w:rPr>
                                <w:rFonts w:ascii="Times New Roman" w:hAnsi="Times New Roman"/>
                                <w:szCs w:val="22"/>
                              </w:rPr>
                              <w:t>PAC Meeting Date</w:t>
                            </w:r>
                            <w:r w:rsidRPr="00687F31">
                              <w:rPr>
                                <w:rFonts w:ascii="Times New Roman" w:hAnsi="Times New Roman"/>
                                <w:szCs w:val="22"/>
                              </w:rPr>
                              <w:tab/>
                            </w:r>
                            <w:r w:rsidRPr="00687F31">
                              <w:rPr>
                                <w:rFonts w:ascii="Times New Roman" w:hAnsi="Times New Roman"/>
                                <w:szCs w:val="22"/>
                              </w:rPr>
                              <w:tab/>
                            </w:r>
                            <w:r w:rsidR="00AB3741" w:rsidRPr="00687F31">
                              <w:rPr>
                                <w:rFonts w:ascii="Times New Roman" w:hAnsi="Times New Roman"/>
                                <w:szCs w:val="22"/>
                              </w:rPr>
                              <w:t>TBC</w:t>
                            </w:r>
                          </w:p>
                          <w:p w14:paraId="7859C414" w14:textId="76B8312D" w:rsidR="00897583" w:rsidRPr="00687F31" w:rsidRDefault="00897583" w:rsidP="00897583">
                            <w:pPr>
                              <w:pStyle w:val="FootnoteText"/>
                              <w:spacing w:after="120"/>
                              <w:rPr>
                                <w:rFonts w:ascii="Times New Roman" w:hAnsi="Times New Roman"/>
                                <w:szCs w:val="22"/>
                              </w:rPr>
                            </w:pPr>
                            <w:r w:rsidRPr="00687F31">
                              <w:rPr>
                                <w:rFonts w:ascii="Times New Roman" w:hAnsi="Times New Roman"/>
                                <w:szCs w:val="22"/>
                              </w:rPr>
                              <w:t>Management Arrangements</w:t>
                            </w:r>
                            <w:r w:rsidR="00377CCD">
                              <w:rPr>
                                <w:rFonts w:ascii="Times New Roman" w:hAnsi="Times New Roman"/>
                                <w:szCs w:val="22"/>
                              </w:rPr>
                              <w:t>:</w:t>
                            </w:r>
                            <w:r w:rsidRPr="00687F31">
                              <w:rPr>
                                <w:rFonts w:ascii="Times New Roman" w:hAnsi="Times New Roman"/>
                                <w:szCs w:val="22"/>
                              </w:rPr>
                              <w:tab/>
                              <w:t>DIM</w:t>
                            </w:r>
                          </w:p>
                        </w:txbxContent>
                      </v:textbox>
                      <w10:wrap type="tight"/>
                    </v:shape>
                  </w:pict>
                </mc:Fallback>
              </mc:AlternateContent>
            </w:r>
            <w:r w:rsidRPr="002D11D4">
              <w:rPr>
                <w:rFonts w:ascii="Times New Roman" w:hAnsi="Times New Roman"/>
                <w:szCs w:val="22"/>
              </w:rPr>
              <w:tab/>
            </w:r>
          </w:p>
          <w:p w14:paraId="1FDB546D" w14:textId="77777777" w:rsidR="00897583" w:rsidRPr="002D11D4" w:rsidRDefault="00897583" w:rsidP="00897583">
            <w:pPr>
              <w:spacing w:line="23" w:lineRule="atLeast"/>
              <w:jc w:val="right"/>
              <w:rPr>
                <w:rFonts w:ascii="Times New Roman" w:hAnsi="Times New Roman"/>
                <w:szCs w:val="22"/>
              </w:rPr>
            </w:pPr>
          </w:p>
          <w:p w14:paraId="3C4295C4" w14:textId="77777777" w:rsidR="00897583" w:rsidRPr="002D11D4" w:rsidRDefault="00897583" w:rsidP="00897583">
            <w:pPr>
              <w:spacing w:line="23" w:lineRule="atLeast"/>
              <w:rPr>
                <w:rFonts w:ascii="Times New Roman" w:hAnsi="Times New Roman"/>
                <w:szCs w:val="22"/>
              </w:rPr>
            </w:pPr>
          </w:p>
          <w:p w14:paraId="61785492" w14:textId="77777777" w:rsidR="00897583" w:rsidRPr="002D11D4" w:rsidRDefault="00897583" w:rsidP="00897583">
            <w:pPr>
              <w:spacing w:line="23" w:lineRule="atLeast"/>
              <w:rPr>
                <w:rFonts w:ascii="Times New Roman" w:hAnsi="Times New Roman"/>
                <w:szCs w:val="22"/>
              </w:rPr>
            </w:pPr>
          </w:p>
          <w:p w14:paraId="6051531B" w14:textId="77777777" w:rsidR="00897583" w:rsidRPr="002D11D4" w:rsidRDefault="00897583" w:rsidP="00897583">
            <w:pPr>
              <w:spacing w:line="23" w:lineRule="atLeast"/>
              <w:rPr>
                <w:rFonts w:ascii="Times New Roman" w:hAnsi="Times New Roman"/>
                <w:szCs w:val="22"/>
              </w:rPr>
            </w:pPr>
          </w:p>
          <w:p w14:paraId="2AEE2C7E" w14:textId="77777777" w:rsidR="00897583" w:rsidRPr="002D11D4" w:rsidRDefault="00897583" w:rsidP="00897583">
            <w:pPr>
              <w:spacing w:line="23" w:lineRule="atLeast"/>
              <w:rPr>
                <w:rFonts w:ascii="Times New Roman" w:hAnsi="Times New Roman"/>
                <w:szCs w:val="22"/>
              </w:rPr>
            </w:pPr>
          </w:p>
          <w:p w14:paraId="0E2DB704" w14:textId="77777777" w:rsidR="00897583" w:rsidRPr="002D11D4" w:rsidRDefault="00897583" w:rsidP="00897583">
            <w:pPr>
              <w:spacing w:line="23" w:lineRule="atLeast"/>
              <w:rPr>
                <w:rFonts w:ascii="Times New Roman" w:hAnsi="Times New Roman"/>
                <w:szCs w:val="22"/>
              </w:rPr>
            </w:pPr>
          </w:p>
          <w:p w14:paraId="0AD2D4BF" w14:textId="77777777" w:rsidR="00897583" w:rsidRPr="002D11D4" w:rsidRDefault="00897583" w:rsidP="00897583">
            <w:pPr>
              <w:spacing w:line="23" w:lineRule="atLeast"/>
              <w:rPr>
                <w:rFonts w:ascii="Times New Roman" w:hAnsi="Times New Roman"/>
                <w:szCs w:val="22"/>
              </w:rPr>
            </w:pPr>
          </w:p>
          <w:p w14:paraId="55385104" w14:textId="77777777" w:rsidR="00897583" w:rsidRPr="002D11D4" w:rsidRDefault="00897583" w:rsidP="00897583">
            <w:pPr>
              <w:spacing w:line="23" w:lineRule="atLeast"/>
              <w:rPr>
                <w:rFonts w:ascii="Times New Roman" w:hAnsi="Times New Roman"/>
                <w:szCs w:val="22"/>
              </w:rPr>
            </w:pPr>
          </w:p>
          <w:p w14:paraId="6C88F80B" w14:textId="77777777" w:rsidR="00897583" w:rsidRPr="002D11D4" w:rsidRDefault="00897583" w:rsidP="00897583">
            <w:pPr>
              <w:spacing w:line="23" w:lineRule="atLeast"/>
              <w:rPr>
                <w:rFonts w:ascii="Times New Roman" w:hAnsi="Times New Roman"/>
                <w:szCs w:val="22"/>
              </w:rPr>
            </w:pPr>
          </w:p>
          <w:p w14:paraId="5DA0A5EC" w14:textId="77777777" w:rsidR="00897583" w:rsidRPr="002D11D4" w:rsidRDefault="00897583" w:rsidP="00897583">
            <w:pPr>
              <w:spacing w:line="23" w:lineRule="atLeast"/>
              <w:rPr>
                <w:rFonts w:ascii="Times New Roman" w:hAnsi="Times New Roman"/>
                <w:szCs w:val="22"/>
              </w:rPr>
            </w:pPr>
          </w:p>
          <w:p w14:paraId="770A262C" w14:textId="77777777" w:rsidR="00897583" w:rsidRPr="002D11D4" w:rsidRDefault="00897583" w:rsidP="00897583">
            <w:pPr>
              <w:pBdr>
                <w:bottom w:val="single" w:sz="4" w:space="1" w:color="auto"/>
              </w:pBdr>
              <w:spacing w:line="23" w:lineRule="atLeast"/>
              <w:rPr>
                <w:rFonts w:ascii="Times New Roman" w:hAnsi="Times New Roman"/>
                <w:szCs w:val="22"/>
              </w:rPr>
            </w:pPr>
          </w:p>
          <w:p w14:paraId="5B676536" w14:textId="77777777" w:rsidR="00897583" w:rsidRPr="002D11D4" w:rsidRDefault="00897583" w:rsidP="00897583">
            <w:pPr>
              <w:pBdr>
                <w:bottom w:val="single" w:sz="4" w:space="1" w:color="auto"/>
              </w:pBdr>
              <w:spacing w:line="23" w:lineRule="atLeast"/>
              <w:rPr>
                <w:rFonts w:ascii="Times New Roman" w:hAnsi="Times New Roman"/>
                <w:szCs w:val="22"/>
              </w:rPr>
            </w:pPr>
          </w:p>
          <w:p w14:paraId="28A2B2F1" w14:textId="77777777" w:rsidR="00897583" w:rsidRPr="002D11D4" w:rsidRDefault="00897583" w:rsidP="00897583">
            <w:pPr>
              <w:pBdr>
                <w:bottom w:val="single" w:sz="4" w:space="1" w:color="auto"/>
              </w:pBdr>
              <w:spacing w:line="23" w:lineRule="atLeast"/>
              <w:rPr>
                <w:rFonts w:ascii="Times New Roman" w:hAnsi="Times New Roman"/>
                <w:szCs w:val="22"/>
              </w:rPr>
            </w:pPr>
          </w:p>
          <w:p w14:paraId="04B797BA" w14:textId="77777777" w:rsidR="00897583" w:rsidRPr="002D11D4" w:rsidRDefault="00897583" w:rsidP="00897583">
            <w:pPr>
              <w:pBdr>
                <w:bottom w:val="single" w:sz="4" w:space="1" w:color="auto"/>
              </w:pBdr>
              <w:spacing w:line="23" w:lineRule="atLeast"/>
              <w:rPr>
                <w:rFonts w:ascii="Times New Roman" w:hAnsi="Times New Roman"/>
                <w:szCs w:val="22"/>
              </w:rPr>
            </w:pPr>
          </w:p>
          <w:p w14:paraId="12447BB0" w14:textId="77777777" w:rsidR="00897583" w:rsidRPr="002D11D4" w:rsidRDefault="00897583" w:rsidP="00897583">
            <w:pPr>
              <w:pBdr>
                <w:bottom w:val="single" w:sz="4" w:space="1" w:color="auto"/>
              </w:pBdr>
              <w:spacing w:line="23" w:lineRule="atLeast"/>
              <w:rPr>
                <w:rFonts w:ascii="Times New Roman" w:hAnsi="Times New Roman"/>
                <w:szCs w:val="22"/>
              </w:rPr>
            </w:pPr>
          </w:p>
          <w:p w14:paraId="6849BC7E" w14:textId="77777777" w:rsidR="00897583" w:rsidRPr="002D11D4" w:rsidRDefault="00897583" w:rsidP="00897583">
            <w:pPr>
              <w:pBdr>
                <w:bottom w:val="single" w:sz="4" w:space="1" w:color="auto"/>
              </w:pBdr>
              <w:spacing w:line="23" w:lineRule="atLeast"/>
              <w:rPr>
                <w:rFonts w:ascii="Times New Roman" w:hAnsi="Times New Roman"/>
                <w:szCs w:val="22"/>
              </w:rPr>
            </w:pPr>
          </w:p>
          <w:p w14:paraId="6FD11865" w14:textId="77777777" w:rsidR="00897583" w:rsidRPr="002D11D4" w:rsidRDefault="00897583" w:rsidP="00897583">
            <w:pPr>
              <w:pBdr>
                <w:bottom w:val="single" w:sz="4" w:space="1" w:color="auto"/>
              </w:pBdr>
              <w:spacing w:line="23" w:lineRule="atLeast"/>
              <w:rPr>
                <w:rFonts w:ascii="Times New Roman" w:hAnsi="Times New Roman"/>
                <w:szCs w:val="22"/>
              </w:rPr>
            </w:pPr>
          </w:p>
          <w:p w14:paraId="43A1C6BD" w14:textId="77777777" w:rsidR="00897583" w:rsidRPr="002D11D4" w:rsidRDefault="00897583" w:rsidP="00897583">
            <w:pPr>
              <w:pBdr>
                <w:bottom w:val="single" w:sz="4" w:space="1" w:color="auto"/>
              </w:pBdr>
              <w:spacing w:line="23" w:lineRule="atLeast"/>
              <w:rPr>
                <w:rFonts w:ascii="Times New Roman" w:hAnsi="Times New Roman"/>
                <w:szCs w:val="22"/>
              </w:rPr>
            </w:pPr>
          </w:p>
          <w:p w14:paraId="305217CE" w14:textId="77777777" w:rsidR="00897583" w:rsidRPr="002D11D4" w:rsidRDefault="00897583" w:rsidP="00897583">
            <w:pPr>
              <w:pBdr>
                <w:bottom w:val="single" w:sz="4" w:space="1" w:color="auto"/>
              </w:pBdr>
              <w:spacing w:line="23" w:lineRule="atLeast"/>
              <w:rPr>
                <w:rFonts w:ascii="Times New Roman" w:hAnsi="Times New Roman"/>
                <w:szCs w:val="22"/>
              </w:rPr>
            </w:pPr>
          </w:p>
          <w:p w14:paraId="5867F6D4" w14:textId="77777777" w:rsidR="00897583" w:rsidRPr="002D11D4" w:rsidRDefault="00897583" w:rsidP="00897583">
            <w:pPr>
              <w:pBdr>
                <w:bottom w:val="single" w:sz="4" w:space="1" w:color="auto"/>
              </w:pBdr>
              <w:spacing w:line="23" w:lineRule="atLeast"/>
              <w:rPr>
                <w:rFonts w:ascii="Times New Roman" w:hAnsi="Times New Roman"/>
                <w:szCs w:val="22"/>
              </w:rPr>
            </w:pPr>
          </w:p>
          <w:p w14:paraId="059F46ED" w14:textId="77777777" w:rsidR="00897583" w:rsidRPr="002D11D4" w:rsidRDefault="00897583" w:rsidP="00A5320E">
            <w:pPr>
              <w:tabs>
                <w:tab w:val="left" w:pos="4680"/>
              </w:tabs>
              <w:spacing w:line="23" w:lineRule="atLeast"/>
              <w:rPr>
                <w:rFonts w:ascii="Times New Roman" w:hAnsi="Times New Roman"/>
                <w:bCs/>
                <w:szCs w:val="22"/>
              </w:rPr>
            </w:pPr>
          </w:p>
          <w:p w14:paraId="669266CD" w14:textId="77777777" w:rsidR="00C50624" w:rsidRPr="002D11D4" w:rsidRDefault="00C50624" w:rsidP="00A5320E">
            <w:pPr>
              <w:tabs>
                <w:tab w:val="left" w:pos="4680"/>
              </w:tabs>
              <w:spacing w:line="23" w:lineRule="atLeast"/>
              <w:rPr>
                <w:rFonts w:ascii="Times New Roman" w:hAnsi="Times New Roman"/>
                <w:bCs/>
                <w:szCs w:val="22"/>
              </w:rPr>
            </w:pPr>
          </w:p>
        </w:tc>
        <w:tc>
          <w:tcPr>
            <w:tcW w:w="5400" w:type="dxa"/>
            <w:vAlign w:val="center"/>
          </w:tcPr>
          <w:p w14:paraId="197EB525" w14:textId="77777777" w:rsidR="00C50624" w:rsidRPr="002D11D4" w:rsidRDefault="00C50624" w:rsidP="00A5320E">
            <w:pPr>
              <w:tabs>
                <w:tab w:val="left" w:pos="4680"/>
              </w:tabs>
              <w:spacing w:line="23" w:lineRule="atLeast"/>
              <w:rPr>
                <w:rFonts w:ascii="Times New Roman" w:hAnsi="Times New Roman"/>
                <w:szCs w:val="22"/>
                <w:shd w:val="clear" w:color="auto" w:fill="E0E0E0"/>
              </w:rPr>
            </w:pPr>
          </w:p>
        </w:tc>
      </w:tr>
    </w:tbl>
    <w:p w14:paraId="666DFA80" w14:textId="77777777" w:rsidR="00EF2C50" w:rsidRDefault="00EF2C50" w:rsidP="00EF2C50">
      <w:pPr>
        <w:spacing w:line="23" w:lineRule="atLeast"/>
        <w:rPr>
          <w:rFonts w:ascii="Times New Roman" w:hAnsi="Times New Roman"/>
          <w:szCs w:val="22"/>
        </w:rPr>
      </w:pPr>
    </w:p>
    <w:p w14:paraId="242FEEDF" w14:textId="77777777" w:rsidR="00EF2C50" w:rsidRDefault="00EF2C50" w:rsidP="00EF2C50">
      <w:pPr>
        <w:spacing w:line="23" w:lineRule="atLeast"/>
        <w:rPr>
          <w:rFonts w:ascii="Times New Roman" w:hAnsi="Times New Roman"/>
          <w:szCs w:val="22"/>
        </w:rPr>
      </w:pPr>
    </w:p>
    <w:p w14:paraId="5DEBA9D7" w14:textId="77777777" w:rsidR="00EF2C50" w:rsidRDefault="00EF2C50" w:rsidP="00EF2C50">
      <w:pPr>
        <w:spacing w:line="23" w:lineRule="atLeast"/>
        <w:rPr>
          <w:rFonts w:ascii="Times New Roman" w:hAnsi="Times New Roman"/>
          <w:szCs w:val="22"/>
        </w:rPr>
      </w:pPr>
    </w:p>
    <w:p w14:paraId="34DF8C3A" w14:textId="77777777" w:rsidR="00EF2C50" w:rsidRDefault="00EF2C50" w:rsidP="00EF2C50">
      <w:pPr>
        <w:spacing w:line="23" w:lineRule="atLeast"/>
        <w:rPr>
          <w:rFonts w:ascii="Times New Roman" w:hAnsi="Times New Roman"/>
          <w:szCs w:val="22"/>
        </w:rPr>
      </w:pPr>
    </w:p>
    <w:p w14:paraId="7F134EDB" w14:textId="77777777" w:rsidR="00EF2C50" w:rsidRDefault="00EF2C50" w:rsidP="00EF2C50">
      <w:pPr>
        <w:spacing w:line="23" w:lineRule="atLeast"/>
        <w:rPr>
          <w:rFonts w:ascii="Times New Roman" w:hAnsi="Times New Roman"/>
          <w:szCs w:val="22"/>
        </w:rPr>
      </w:pPr>
    </w:p>
    <w:p w14:paraId="22C513D5" w14:textId="77777777" w:rsidR="00EF2C50" w:rsidRDefault="00EF2C50" w:rsidP="00EF2C50">
      <w:pPr>
        <w:spacing w:line="23" w:lineRule="atLeast"/>
        <w:rPr>
          <w:rFonts w:ascii="Times New Roman" w:hAnsi="Times New Roman"/>
          <w:szCs w:val="22"/>
        </w:rPr>
      </w:pPr>
    </w:p>
    <w:p w14:paraId="7D9697FC" w14:textId="77777777" w:rsidR="00EF2C50" w:rsidRDefault="00EF2C50" w:rsidP="00EF2C50">
      <w:pPr>
        <w:spacing w:line="23" w:lineRule="atLeast"/>
        <w:rPr>
          <w:rFonts w:ascii="Times New Roman" w:hAnsi="Times New Roman"/>
          <w:szCs w:val="22"/>
        </w:rPr>
      </w:pPr>
    </w:p>
    <w:p w14:paraId="155194F0" w14:textId="77777777" w:rsidR="00EF2C50" w:rsidRDefault="00EF2C50" w:rsidP="00EF2C50">
      <w:pPr>
        <w:pBdr>
          <w:bottom w:val="single" w:sz="4" w:space="1" w:color="auto"/>
        </w:pBdr>
        <w:spacing w:line="23" w:lineRule="atLeast"/>
        <w:rPr>
          <w:rFonts w:ascii="Times New Roman" w:hAnsi="Times New Roman"/>
          <w:szCs w:val="22"/>
        </w:rPr>
      </w:pPr>
    </w:p>
    <w:p w14:paraId="75CB6E5C" w14:textId="77777777" w:rsidR="00EF2C50" w:rsidRDefault="00EF2C50" w:rsidP="00EF2C50">
      <w:pPr>
        <w:pBdr>
          <w:bottom w:val="single" w:sz="4" w:space="1" w:color="auto"/>
        </w:pBdr>
        <w:spacing w:line="23" w:lineRule="atLeast"/>
        <w:rPr>
          <w:rFonts w:ascii="Times New Roman" w:hAnsi="Times New Roman"/>
          <w:szCs w:val="22"/>
        </w:rPr>
      </w:pPr>
    </w:p>
    <w:p w14:paraId="1855C1F3" w14:textId="77777777" w:rsidR="00EF2C50" w:rsidRDefault="00EF2C50" w:rsidP="00EF2C50">
      <w:pPr>
        <w:pBdr>
          <w:bottom w:val="single" w:sz="4" w:space="1" w:color="auto"/>
        </w:pBdr>
        <w:spacing w:line="23" w:lineRule="atLeast"/>
        <w:rPr>
          <w:rFonts w:ascii="Times New Roman" w:hAnsi="Times New Roman"/>
          <w:szCs w:val="22"/>
        </w:rPr>
      </w:pPr>
    </w:p>
    <w:p w14:paraId="2CFE4AF0" w14:textId="77777777" w:rsidR="00EF2C50" w:rsidRDefault="00EF2C50" w:rsidP="00EF2C50">
      <w:pPr>
        <w:pBdr>
          <w:bottom w:val="single" w:sz="4" w:space="1" w:color="auto"/>
        </w:pBdr>
        <w:spacing w:line="23" w:lineRule="atLeast"/>
        <w:rPr>
          <w:rFonts w:ascii="Times New Roman" w:hAnsi="Times New Roman"/>
          <w:szCs w:val="22"/>
        </w:rPr>
      </w:pPr>
    </w:p>
    <w:p w14:paraId="328DB3DA" w14:textId="77777777" w:rsidR="00EF2C50" w:rsidRDefault="00EF2C50" w:rsidP="00EF2C50">
      <w:pPr>
        <w:pBdr>
          <w:bottom w:val="single" w:sz="4" w:space="1" w:color="auto"/>
        </w:pBdr>
        <w:spacing w:line="23" w:lineRule="atLeast"/>
        <w:rPr>
          <w:rFonts w:ascii="Times New Roman" w:hAnsi="Times New Roman"/>
          <w:szCs w:val="22"/>
        </w:rPr>
      </w:pPr>
    </w:p>
    <w:p w14:paraId="6E1731F4" w14:textId="7976D861" w:rsidR="008F1069" w:rsidRPr="00C63A28" w:rsidRDefault="00CE0EEA" w:rsidP="00AD6720">
      <w:pPr>
        <w:pStyle w:val="Heading1"/>
        <w:numPr>
          <w:ilvl w:val="0"/>
          <w:numId w:val="3"/>
        </w:numPr>
        <w:spacing w:after="0"/>
        <w:rPr>
          <w:rFonts w:asciiTheme="minorHAnsi" w:hAnsiTheme="minorHAnsi" w:cstheme="minorHAnsi"/>
          <w:caps/>
          <w:smallCaps w:val="0"/>
          <w:sz w:val="24"/>
          <w:szCs w:val="24"/>
        </w:rPr>
      </w:pPr>
      <w:r w:rsidRPr="00C63A28">
        <w:rPr>
          <w:rFonts w:asciiTheme="minorHAnsi" w:hAnsiTheme="minorHAnsi" w:cstheme="minorHAnsi"/>
          <w:caps/>
          <w:smallCaps w:val="0"/>
          <w:sz w:val="24"/>
          <w:szCs w:val="24"/>
        </w:rPr>
        <w:lastRenderedPageBreak/>
        <w:t xml:space="preserve">BACKGROUND </w:t>
      </w:r>
      <w:r w:rsidR="00490549" w:rsidRPr="00C63A28">
        <w:rPr>
          <w:rFonts w:asciiTheme="minorHAnsi" w:hAnsiTheme="minorHAnsi" w:cstheme="minorHAnsi"/>
          <w:caps/>
          <w:smallCaps w:val="0"/>
          <w:sz w:val="24"/>
          <w:szCs w:val="24"/>
        </w:rPr>
        <w:t xml:space="preserve">AND CONTEXT </w:t>
      </w:r>
    </w:p>
    <w:p w14:paraId="0AE456CE" w14:textId="77777777" w:rsidR="00990DDB" w:rsidRPr="00C63A28" w:rsidRDefault="00990DDB" w:rsidP="00B96E74">
      <w:pPr>
        <w:spacing w:before="104"/>
        <w:jc w:val="left"/>
        <w:rPr>
          <w:rFonts w:asciiTheme="minorHAnsi" w:hAnsiTheme="minorHAnsi" w:cstheme="minorHAnsi"/>
          <w:sz w:val="24"/>
        </w:rPr>
      </w:pPr>
    </w:p>
    <w:p w14:paraId="60BBA7B7" w14:textId="0579AB72" w:rsidR="00321669" w:rsidRPr="00C63A28" w:rsidRDefault="004823D3" w:rsidP="00321669">
      <w:pPr>
        <w:tabs>
          <w:tab w:val="left" w:pos="920"/>
        </w:tabs>
        <w:spacing w:after="200" w:line="276" w:lineRule="auto"/>
        <w:rPr>
          <w:rFonts w:asciiTheme="minorHAnsi" w:hAnsiTheme="minorHAnsi" w:cstheme="minorHAnsi"/>
          <w:sz w:val="24"/>
        </w:rPr>
      </w:pPr>
      <w:r w:rsidRPr="00C63A28">
        <w:rPr>
          <w:rFonts w:asciiTheme="minorHAnsi" w:hAnsiTheme="minorHAnsi" w:cstheme="minorHAnsi"/>
          <w:sz w:val="24"/>
        </w:rPr>
        <w:t xml:space="preserve">In Thailand, due to COVID-19, </w:t>
      </w:r>
      <w:r w:rsidR="00321669" w:rsidRPr="00C63A28">
        <w:rPr>
          <w:rFonts w:asciiTheme="minorHAnsi" w:hAnsiTheme="minorHAnsi" w:cstheme="minorHAnsi"/>
          <w:sz w:val="24"/>
        </w:rPr>
        <w:t>Thailand is facing severe socio-economic effects of the global pandemic. Economic impacts are caused by both demand and supply factors, as well as control measures on economic and social activities to reduce the number of infections. At sector-level, initial impact was felt on the travel and tourism sector since the outbreak started in China earlier in 2020. As the infection cases in Thailand continue to rise and stricter measures are enforced, the health crisis is affecting all the economic and social sectors in Thailand at an unprecedented scale. The Bank of Thailand sharply revised down the country’s 2020 GDP growth forecast from 2.8% expansion to 5.3% contraction</w:t>
      </w:r>
      <w:r w:rsidR="00321669" w:rsidRPr="00C63A28">
        <w:rPr>
          <w:rFonts w:asciiTheme="minorHAnsi" w:hAnsiTheme="minorHAnsi" w:cstheme="minorHAnsi"/>
          <w:sz w:val="24"/>
          <w:vertAlign w:val="superscript"/>
        </w:rPr>
        <w:footnoteReference w:id="1"/>
      </w:r>
      <w:r w:rsidR="00321669" w:rsidRPr="00C63A28">
        <w:rPr>
          <w:rFonts w:asciiTheme="minorHAnsi" w:hAnsiTheme="minorHAnsi" w:cstheme="minorHAnsi"/>
          <w:sz w:val="24"/>
        </w:rPr>
        <w:t xml:space="preserve">—the worst performance since the Asian Financial Crisis in 1997. </w:t>
      </w:r>
    </w:p>
    <w:p w14:paraId="1A1DF72B" w14:textId="77777777" w:rsidR="00321669" w:rsidRPr="00C63A28" w:rsidRDefault="00321669" w:rsidP="00321669">
      <w:pPr>
        <w:tabs>
          <w:tab w:val="left" w:pos="920"/>
        </w:tabs>
        <w:spacing w:after="200" w:line="276" w:lineRule="auto"/>
        <w:rPr>
          <w:rFonts w:asciiTheme="minorHAnsi" w:hAnsiTheme="minorHAnsi" w:cstheme="minorHAnsi"/>
          <w:sz w:val="24"/>
        </w:rPr>
      </w:pPr>
      <w:r w:rsidRPr="00C63A28">
        <w:rPr>
          <w:rFonts w:asciiTheme="minorHAnsi" w:hAnsiTheme="minorHAnsi" w:cstheme="minorHAnsi"/>
          <w:sz w:val="24"/>
        </w:rPr>
        <w:t>COVID-19 will affect all people in Thailand but will hit the most vulnerable hardest. While the risk of infection to COVID-19 and its economic impact are already felt by all, analysis from across countries reveals that those who are economically and socially vulnerable are the most affected. Informal workers have also been affected immediately, as they lack access to contributory social protection and entitlements at workplaces, like paid leave or sick leave. According to the National Statistical Office (NSO) Informal Economy Survey, 2019, 20.4 million people or 54.3% of the labour force are in the informal sector.  Most of all, the countries’ poverty and inequality could rise drastically, as the number of ‘new poor’, affected by COVID-19 is also expected to rise.</w:t>
      </w:r>
    </w:p>
    <w:p w14:paraId="0A9FDE61" w14:textId="77777777" w:rsidR="00321669" w:rsidRPr="00C63A28" w:rsidRDefault="00321669" w:rsidP="00321669">
      <w:pPr>
        <w:tabs>
          <w:tab w:val="left" w:pos="920"/>
        </w:tabs>
        <w:spacing w:after="200" w:line="276" w:lineRule="auto"/>
        <w:rPr>
          <w:rFonts w:asciiTheme="minorHAnsi" w:hAnsiTheme="minorHAnsi" w:cstheme="minorHAnsi"/>
          <w:sz w:val="24"/>
        </w:rPr>
      </w:pPr>
      <w:r w:rsidRPr="00C63A28">
        <w:rPr>
          <w:rFonts w:asciiTheme="minorHAnsi" w:hAnsiTheme="minorHAnsi" w:cstheme="minorHAnsi"/>
          <w:sz w:val="24"/>
        </w:rPr>
        <w:t xml:space="preserve">A lesson from global experiences of health crises is that these shocks have a long-term impact that profoundly deepen inequalities and undo progress on sustainable development. Lessons from the past show that effective response must be taken immediately and proactively, driven by solidarity, </w:t>
      </w:r>
      <w:proofErr w:type="gramStart"/>
      <w:r w:rsidRPr="00C63A28">
        <w:rPr>
          <w:rFonts w:asciiTheme="minorHAnsi" w:hAnsiTheme="minorHAnsi" w:cstheme="minorHAnsi"/>
          <w:sz w:val="24"/>
        </w:rPr>
        <w:t>science</w:t>
      </w:r>
      <w:proofErr w:type="gramEnd"/>
      <w:r w:rsidRPr="00C63A28">
        <w:rPr>
          <w:rFonts w:asciiTheme="minorHAnsi" w:hAnsiTheme="minorHAnsi" w:cstheme="minorHAnsi"/>
          <w:sz w:val="24"/>
        </w:rPr>
        <w:t xml:space="preserve"> and human rights. It is critical that responses minimize SDG regression and recovery time. Key to achieving this is to target vulnerable groups from the outset in line with the logic of a human centred development framework and human rights principles.</w:t>
      </w:r>
    </w:p>
    <w:p w14:paraId="3222D3BB" w14:textId="68461DA9" w:rsidR="00321669" w:rsidRPr="00C63A28" w:rsidRDefault="00321669" w:rsidP="00321669">
      <w:pPr>
        <w:tabs>
          <w:tab w:val="left" w:pos="920"/>
        </w:tabs>
        <w:spacing w:after="200" w:line="276" w:lineRule="auto"/>
        <w:rPr>
          <w:rFonts w:asciiTheme="minorHAnsi" w:hAnsiTheme="minorHAnsi" w:cstheme="minorHAnsi"/>
          <w:sz w:val="24"/>
        </w:rPr>
      </w:pPr>
      <w:r w:rsidRPr="00C63A28">
        <w:rPr>
          <w:rFonts w:asciiTheme="minorHAnsi" w:hAnsiTheme="minorHAnsi" w:cstheme="minorHAnsi"/>
          <w:sz w:val="24"/>
        </w:rPr>
        <w:t xml:space="preserve">COVID-19 has also revealed the vulnerability of global systems to protect the environment, </w:t>
      </w:r>
      <w:proofErr w:type="gramStart"/>
      <w:r w:rsidRPr="00C63A28">
        <w:rPr>
          <w:rFonts w:asciiTheme="minorHAnsi" w:hAnsiTheme="minorHAnsi" w:cstheme="minorHAnsi"/>
          <w:sz w:val="24"/>
        </w:rPr>
        <w:t>health</w:t>
      </w:r>
      <w:proofErr w:type="gramEnd"/>
      <w:r w:rsidRPr="00C63A28">
        <w:rPr>
          <w:rFonts w:asciiTheme="minorHAnsi" w:hAnsiTheme="minorHAnsi" w:cstheme="minorHAnsi"/>
          <w:sz w:val="24"/>
        </w:rPr>
        <w:t xml:space="preserve"> and economy. There is an increasing recognition of how multiple economic, </w:t>
      </w:r>
      <w:proofErr w:type="gramStart"/>
      <w:r w:rsidRPr="00C63A28">
        <w:rPr>
          <w:rFonts w:asciiTheme="minorHAnsi" w:hAnsiTheme="minorHAnsi" w:cstheme="minorHAnsi"/>
          <w:sz w:val="24"/>
        </w:rPr>
        <w:t>social</w:t>
      </w:r>
      <w:proofErr w:type="gramEnd"/>
      <w:r w:rsidRPr="00C63A28">
        <w:rPr>
          <w:rFonts w:asciiTheme="minorHAnsi" w:hAnsiTheme="minorHAnsi" w:cstheme="minorHAnsi"/>
          <w:sz w:val="24"/>
        </w:rPr>
        <w:t xml:space="preserve"> and institutional drivers exacerbate environment risks, impacting on human health and increasing the burden on health services. Fundamental to a transformational and green recovery will be early action on a longer-term agenda to address climate change, avoid habitat loss and fragmentation, reverse the loss of biodiversity, reduce </w:t>
      </w:r>
      <w:proofErr w:type="gramStart"/>
      <w:r w:rsidRPr="00C63A28">
        <w:rPr>
          <w:rFonts w:asciiTheme="minorHAnsi" w:hAnsiTheme="minorHAnsi" w:cstheme="minorHAnsi"/>
          <w:sz w:val="24"/>
        </w:rPr>
        <w:t>pollution</w:t>
      </w:r>
      <w:proofErr w:type="gramEnd"/>
      <w:r w:rsidRPr="00C63A28">
        <w:rPr>
          <w:rFonts w:asciiTheme="minorHAnsi" w:hAnsiTheme="minorHAnsi" w:cstheme="minorHAnsi"/>
          <w:sz w:val="24"/>
        </w:rPr>
        <w:t xml:space="preserve"> and improve waste management and infrastructure</w:t>
      </w:r>
      <w:r w:rsidR="00F25BA1" w:rsidRPr="00C63A28">
        <w:rPr>
          <w:rFonts w:asciiTheme="minorHAnsi" w:hAnsiTheme="minorHAnsi" w:cstheme="minorHAnsi"/>
          <w:sz w:val="24"/>
        </w:rPr>
        <w:t>.</w:t>
      </w:r>
    </w:p>
    <w:p w14:paraId="1C844468" w14:textId="623AE18A" w:rsidR="009C4F44" w:rsidRPr="00C63A28" w:rsidRDefault="00F25BA1" w:rsidP="00C45D57">
      <w:pPr>
        <w:shd w:val="clear" w:color="auto" w:fill="FFFFFF"/>
        <w:rPr>
          <w:rFonts w:asciiTheme="minorHAnsi" w:hAnsiTheme="minorHAnsi" w:cstheme="minorHAnsi"/>
          <w:color w:val="000000" w:themeColor="text1"/>
          <w:sz w:val="24"/>
          <w:lang w:bidi="th-TH"/>
        </w:rPr>
      </w:pPr>
      <w:r w:rsidRPr="00C63A28">
        <w:rPr>
          <w:rFonts w:asciiTheme="minorHAnsi" w:hAnsiTheme="minorHAnsi" w:cstheme="minorHAnsi"/>
          <w:color w:val="000000" w:themeColor="text1"/>
          <w:sz w:val="24"/>
          <w:lang w:bidi="th-TH"/>
        </w:rPr>
        <w:t xml:space="preserve">In addition to ongoing </w:t>
      </w:r>
      <w:r w:rsidR="005C7EA9" w:rsidRPr="00C63A28">
        <w:rPr>
          <w:rFonts w:asciiTheme="minorHAnsi" w:hAnsiTheme="minorHAnsi" w:cstheme="minorHAnsi"/>
          <w:color w:val="000000" w:themeColor="text1"/>
          <w:sz w:val="24"/>
          <w:lang w:bidi="th-TH"/>
        </w:rPr>
        <w:t xml:space="preserve">interventions in the country. </w:t>
      </w:r>
      <w:r w:rsidR="00C45D57" w:rsidRPr="00C63A28">
        <w:rPr>
          <w:rFonts w:asciiTheme="minorHAnsi" w:hAnsiTheme="minorHAnsi" w:cstheme="minorHAnsi"/>
          <w:color w:val="000000" w:themeColor="text1"/>
          <w:sz w:val="24"/>
          <w:lang w:bidi="th-TH"/>
        </w:rPr>
        <w:t xml:space="preserve">UNDP </w:t>
      </w:r>
      <w:r w:rsidR="009C4F44" w:rsidRPr="00C63A28">
        <w:rPr>
          <w:rFonts w:asciiTheme="minorHAnsi" w:hAnsiTheme="minorHAnsi" w:cstheme="minorHAnsi"/>
          <w:color w:val="000000" w:themeColor="text1"/>
          <w:sz w:val="24"/>
          <w:lang w:bidi="th-TH"/>
        </w:rPr>
        <w:t xml:space="preserve">Thailand </w:t>
      </w:r>
      <w:r w:rsidR="00C45D57" w:rsidRPr="00C63A28">
        <w:rPr>
          <w:rFonts w:asciiTheme="minorHAnsi" w:hAnsiTheme="minorHAnsi" w:cstheme="minorHAnsi"/>
          <w:color w:val="000000" w:themeColor="text1"/>
          <w:sz w:val="24"/>
          <w:lang w:bidi="th-TH"/>
        </w:rPr>
        <w:t xml:space="preserve">has begun incubating </w:t>
      </w:r>
      <w:proofErr w:type="gramStart"/>
      <w:r w:rsidR="00C45D57" w:rsidRPr="00C63A28">
        <w:rPr>
          <w:rFonts w:asciiTheme="minorHAnsi" w:hAnsiTheme="minorHAnsi" w:cstheme="minorHAnsi"/>
          <w:color w:val="000000" w:themeColor="text1"/>
          <w:sz w:val="24"/>
          <w:lang w:bidi="th-TH"/>
        </w:rPr>
        <w:t>a number of</w:t>
      </w:r>
      <w:proofErr w:type="gramEnd"/>
      <w:r w:rsidR="00C45D57" w:rsidRPr="00C63A28">
        <w:rPr>
          <w:rFonts w:asciiTheme="minorHAnsi" w:hAnsiTheme="minorHAnsi" w:cstheme="minorHAnsi"/>
          <w:color w:val="000000" w:themeColor="text1"/>
          <w:sz w:val="24"/>
          <w:lang w:bidi="th-TH"/>
        </w:rPr>
        <w:t xml:space="preserve"> strategic initiatives aimed at ensuring UNDP is ‘fit for purpose’ to deliver a new generation of solutions in line with the challenges the </w:t>
      </w:r>
      <w:r w:rsidR="009C4F44" w:rsidRPr="00C63A28">
        <w:rPr>
          <w:rFonts w:asciiTheme="minorHAnsi" w:hAnsiTheme="minorHAnsi" w:cstheme="minorHAnsi"/>
          <w:color w:val="000000" w:themeColor="text1"/>
          <w:sz w:val="24"/>
          <w:lang w:bidi="th-TH"/>
        </w:rPr>
        <w:t>country faces</w:t>
      </w:r>
      <w:r w:rsidR="00C45D57" w:rsidRPr="00C63A28">
        <w:rPr>
          <w:rFonts w:asciiTheme="minorHAnsi" w:hAnsiTheme="minorHAnsi" w:cstheme="minorHAnsi"/>
          <w:color w:val="000000" w:themeColor="text1"/>
          <w:sz w:val="24"/>
          <w:lang w:bidi="th-TH"/>
        </w:rPr>
        <w:t xml:space="preserve">. </w:t>
      </w:r>
      <w:r w:rsidR="006C2631" w:rsidRPr="00C63A28">
        <w:rPr>
          <w:rFonts w:asciiTheme="minorHAnsi" w:hAnsiTheme="minorHAnsi" w:cstheme="minorHAnsi"/>
          <w:color w:val="000000" w:themeColor="text1"/>
          <w:sz w:val="24"/>
          <w:lang w:bidi="th-TH"/>
        </w:rPr>
        <w:t xml:space="preserve">This reflects a combination of </w:t>
      </w:r>
      <w:r w:rsidR="002C45CC" w:rsidRPr="00C63A28">
        <w:rPr>
          <w:rFonts w:asciiTheme="minorHAnsi" w:hAnsiTheme="minorHAnsi" w:cstheme="minorHAnsi"/>
          <w:color w:val="000000" w:themeColor="text1"/>
          <w:sz w:val="24"/>
          <w:lang w:bidi="th-TH"/>
        </w:rPr>
        <w:t xml:space="preserve">a) </w:t>
      </w:r>
      <w:r w:rsidR="003E46FF" w:rsidRPr="00C63A28">
        <w:rPr>
          <w:rFonts w:asciiTheme="minorHAnsi" w:hAnsiTheme="minorHAnsi" w:cstheme="minorHAnsi"/>
          <w:color w:val="000000" w:themeColor="text1"/>
          <w:sz w:val="24"/>
          <w:lang w:bidi="th-TH"/>
        </w:rPr>
        <w:t xml:space="preserve">formulation of a new programme development for the country aligned to its needs and priorities, </w:t>
      </w:r>
      <w:r w:rsidR="002C45CC" w:rsidRPr="00C63A28">
        <w:rPr>
          <w:rFonts w:asciiTheme="minorHAnsi" w:hAnsiTheme="minorHAnsi" w:cstheme="minorHAnsi"/>
          <w:color w:val="000000" w:themeColor="text1"/>
          <w:sz w:val="24"/>
          <w:lang w:bidi="th-TH"/>
        </w:rPr>
        <w:t xml:space="preserve">b) </w:t>
      </w:r>
      <w:r w:rsidR="006C2631" w:rsidRPr="00C63A28">
        <w:rPr>
          <w:rFonts w:asciiTheme="minorHAnsi" w:hAnsiTheme="minorHAnsi" w:cstheme="minorHAnsi"/>
          <w:color w:val="000000" w:themeColor="text1"/>
          <w:sz w:val="24"/>
          <w:lang w:bidi="th-TH"/>
        </w:rPr>
        <w:t xml:space="preserve">policy advocacy </w:t>
      </w:r>
      <w:r w:rsidR="00031F7D" w:rsidRPr="00C63A28">
        <w:rPr>
          <w:rFonts w:asciiTheme="minorHAnsi" w:hAnsiTheme="minorHAnsi" w:cstheme="minorHAnsi"/>
          <w:color w:val="000000" w:themeColor="text1"/>
          <w:sz w:val="24"/>
          <w:lang w:bidi="th-TH"/>
        </w:rPr>
        <w:t>interventions</w:t>
      </w:r>
      <w:r w:rsidR="002C45CC" w:rsidRPr="00C63A28">
        <w:rPr>
          <w:rFonts w:asciiTheme="minorHAnsi" w:hAnsiTheme="minorHAnsi" w:cstheme="minorHAnsi"/>
          <w:color w:val="000000" w:themeColor="text1"/>
          <w:sz w:val="24"/>
          <w:lang w:bidi="th-TH"/>
        </w:rPr>
        <w:t xml:space="preserve">, c) </w:t>
      </w:r>
      <w:r w:rsidR="00031F7D" w:rsidRPr="00C63A28">
        <w:rPr>
          <w:rFonts w:asciiTheme="minorHAnsi" w:hAnsiTheme="minorHAnsi" w:cstheme="minorHAnsi"/>
          <w:color w:val="000000" w:themeColor="text1"/>
          <w:sz w:val="24"/>
          <w:lang w:bidi="th-TH"/>
        </w:rPr>
        <w:t xml:space="preserve">resource mobilisation efforts in view of </w:t>
      </w:r>
      <w:r w:rsidR="005D53AD" w:rsidRPr="00C63A28">
        <w:rPr>
          <w:rFonts w:asciiTheme="minorHAnsi" w:hAnsiTheme="minorHAnsi" w:cstheme="minorHAnsi"/>
          <w:color w:val="000000" w:themeColor="text1"/>
          <w:sz w:val="24"/>
          <w:lang w:bidi="th-TH"/>
        </w:rPr>
        <w:t>addressing the most pressing needs of the country</w:t>
      </w:r>
      <w:r w:rsidR="002C45CC" w:rsidRPr="00C63A28">
        <w:rPr>
          <w:rFonts w:asciiTheme="minorHAnsi" w:hAnsiTheme="minorHAnsi" w:cstheme="minorHAnsi"/>
          <w:color w:val="000000" w:themeColor="text1"/>
          <w:sz w:val="24"/>
          <w:lang w:bidi="th-TH"/>
        </w:rPr>
        <w:t xml:space="preserve">, d) </w:t>
      </w:r>
      <w:r w:rsidR="005D53AD" w:rsidRPr="00C63A28">
        <w:rPr>
          <w:rFonts w:asciiTheme="minorHAnsi" w:hAnsiTheme="minorHAnsi" w:cstheme="minorHAnsi"/>
          <w:color w:val="000000" w:themeColor="text1"/>
          <w:sz w:val="24"/>
          <w:lang w:bidi="th-TH"/>
        </w:rPr>
        <w:t>a strengthened youth engagement vis-à-vis the SDG agenda</w:t>
      </w:r>
      <w:r w:rsidR="00C87F3F" w:rsidRPr="00C63A28">
        <w:rPr>
          <w:rFonts w:asciiTheme="minorHAnsi" w:hAnsiTheme="minorHAnsi" w:cstheme="minorHAnsi"/>
          <w:color w:val="000000" w:themeColor="text1"/>
          <w:sz w:val="24"/>
          <w:lang w:bidi="th-TH"/>
        </w:rPr>
        <w:t xml:space="preserve"> and e) </w:t>
      </w:r>
      <w:r w:rsidR="00143826" w:rsidRPr="00C63A28">
        <w:rPr>
          <w:rFonts w:asciiTheme="minorHAnsi" w:hAnsiTheme="minorHAnsi" w:cstheme="minorHAnsi"/>
          <w:color w:val="000000" w:themeColor="text1"/>
          <w:sz w:val="24"/>
          <w:lang w:bidi="th-TH"/>
        </w:rPr>
        <w:t>an improved communication and knowledge management strategy</w:t>
      </w:r>
      <w:r w:rsidR="00C87F3F" w:rsidRPr="00C63A28">
        <w:rPr>
          <w:rFonts w:asciiTheme="minorHAnsi" w:hAnsiTheme="minorHAnsi" w:cstheme="minorHAnsi"/>
          <w:color w:val="000000" w:themeColor="text1"/>
          <w:sz w:val="24"/>
          <w:lang w:bidi="th-TH"/>
        </w:rPr>
        <w:t xml:space="preserve"> in support of south-south cooperation</w:t>
      </w:r>
    </w:p>
    <w:p w14:paraId="1794B5B3" w14:textId="77777777" w:rsidR="00C749F4" w:rsidRPr="00C63A28" w:rsidRDefault="00C749F4" w:rsidP="00110BA8">
      <w:pPr>
        <w:spacing w:after="0"/>
        <w:rPr>
          <w:rFonts w:asciiTheme="minorHAnsi" w:hAnsiTheme="minorHAnsi" w:cstheme="minorHAnsi"/>
          <w:sz w:val="24"/>
          <w:highlight w:val="yellow"/>
          <w:lang w:val="en-US"/>
        </w:rPr>
      </w:pPr>
    </w:p>
    <w:p w14:paraId="797C9A46" w14:textId="0A0965A5" w:rsidR="004063B0" w:rsidRPr="00C63A28" w:rsidRDefault="007C340B" w:rsidP="004063B0">
      <w:pPr>
        <w:pStyle w:val="Heading1"/>
        <w:numPr>
          <w:ilvl w:val="0"/>
          <w:numId w:val="3"/>
        </w:numPr>
        <w:spacing w:after="0"/>
        <w:rPr>
          <w:rFonts w:asciiTheme="minorHAnsi" w:hAnsiTheme="minorHAnsi" w:cstheme="minorHAnsi"/>
          <w:sz w:val="24"/>
          <w:szCs w:val="24"/>
          <w:lang w:val="en-US"/>
        </w:rPr>
      </w:pPr>
      <w:r w:rsidRPr="00C63A28">
        <w:rPr>
          <w:rFonts w:asciiTheme="minorHAnsi" w:hAnsiTheme="minorHAnsi" w:cstheme="minorHAnsi"/>
          <w:sz w:val="24"/>
          <w:szCs w:val="24"/>
          <w:lang w:val="en-US"/>
        </w:rPr>
        <w:lastRenderedPageBreak/>
        <w:t>OVERALL OBJECTIVE OF THE PROPOSED PRO</w:t>
      </w:r>
      <w:r w:rsidR="0047455E" w:rsidRPr="00C63A28">
        <w:rPr>
          <w:rFonts w:asciiTheme="minorHAnsi" w:hAnsiTheme="minorHAnsi" w:cstheme="minorHAnsi"/>
          <w:sz w:val="24"/>
          <w:szCs w:val="24"/>
          <w:lang w:val="en-US"/>
        </w:rPr>
        <w:t>JE</w:t>
      </w:r>
      <w:r w:rsidR="00143826" w:rsidRPr="00C63A28">
        <w:rPr>
          <w:rFonts w:asciiTheme="minorHAnsi" w:hAnsiTheme="minorHAnsi" w:cstheme="minorHAnsi"/>
          <w:sz w:val="24"/>
          <w:szCs w:val="24"/>
          <w:lang w:val="en-US"/>
        </w:rPr>
        <w:t>CT</w:t>
      </w:r>
    </w:p>
    <w:p w14:paraId="3C375795" w14:textId="77777777" w:rsidR="004063B0" w:rsidRPr="00C63A28" w:rsidRDefault="004063B0" w:rsidP="008332CB">
      <w:pPr>
        <w:spacing w:after="0"/>
        <w:rPr>
          <w:rFonts w:asciiTheme="minorHAnsi" w:hAnsiTheme="minorHAnsi" w:cstheme="minorHAnsi"/>
          <w:sz w:val="24"/>
          <w:lang w:val="en-US"/>
        </w:rPr>
      </w:pPr>
    </w:p>
    <w:p w14:paraId="7B4C17C5" w14:textId="74A8AD22" w:rsidR="0079490D" w:rsidRPr="00C63A28" w:rsidRDefault="0047455E" w:rsidP="007C340B">
      <w:pPr>
        <w:rPr>
          <w:rFonts w:asciiTheme="minorHAnsi" w:hAnsiTheme="minorHAnsi" w:cstheme="minorHAnsi"/>
          <w:sz w:val="24"/>
        </w:rPr>
      </w:pPr>
      <w:r w:rsidRPr="00C63A28">
        <w:rPr>
          <w:rFonts w:asciiTheme="minorHAnsi" w:hAnsiTheme="minorHAnsi" w:cstheme="minorHAnsi"/>
          <w:sz w:val="24"/>
        </w:rPr>
        <w:t xml:space="preserve">The purpose of this </w:t>
      </w:r>
      <w:r w:rsidR="00143826" w:rsidRPr="00C63A28">
        <w:rPr>
          <w:rFonts w:asciiTheme="minorHAnsi" w:hAnsiTheme="minorHAnsi" w:cstheme="minorHAnsi"/>
          <w:sz w:val="24"/>
        </w:rPr>
        <w:t xml:space="preserve">Project is to </w:t>
      </w:r>
      <w:r w:rsidR="007C340B" w:rsidRPr="00C63A28">
        <w:rPr>
          <w:rFonts w:asciiTheme="minorHAnsi" w:hAnsiTheme="minorHAnsi" w:cstheme="minorHAnsi"/>
          <w:sz w:val="24"/>
        </w:rPr>
        <w:t xml:space="preserve">enable UNDP to respond more flexibly and effectively to emerging needs from the </w:t>
      </w:r>
      <w:r w:rsidR="00143826" w:rsidRPr="00C63A28">
        <w:rPr>
          <w:rFonts w:asciiTheme="minorHAnsi" w:hAnsiTheme="minorHAnsi" w:cstheme="minorHAnsi"/>
          <w:sz w:val="24"/>
        </w:rPr>
        <w:t xml:space="preserve">Royal Thai Government </w:t>
      </w:r>
      <w:r w:rsidR="00501A96" w:rsidRPr="00C63A28">
        <w:rPr>
          <w:rFonts w:asciiTheme="minorHAnsi" w:hAnsiTheme="minorHAnsi" w:cstheme="minorHAnsi"/>
          <w:sz w:val="24"/>
        </w:rPr>
        <w:t xml:space="preserve">mainly </w:t>
      </w:r>
      <w:r w:rsidR="008218B8" w:rsidRPr="00C63A28">
        <w:rPr>
          <w:rFonts w:asciiTheme="minorHAnsi" w:hAnsiTheme="minorHAnsi" w:cstheme="minorHAnsi"/>
          <w:sz w:val="24"/>
        </w:rPr>
        <w:t>vis-à-vis the above</w:t>
      </w:r>
      <w:r w:rsidR="00501A96" w:rsidRPr="00C63A28">
        <w:rPr>
          <w:rFonts w:asciiTheme="minorHAnsi" w:hAnsiTheme="minorHAnsi" w:cstheme="minorHAnsi"/>
          <w:sz w:val="24"/>
        </w:rPr>
        <w:t>-</w:t>
      </w:r>
      <w:r w:rsidR="008218B8" w:rsidRPr="00C63A28">
        <w:rPr>
          <w:rFonts w:asciiTheme="minorHAnsi" w:hAnsiTheme="minorHAnsi" w:cstheme="minorHAnsi"/>
          <w:sz w:val="24"/>
        </w:rPr>
        <w:t>mentioned areas</w:t>
      </w:r>
      <w:r w:rsidR="007C340B" w:rsidRPr="00C63A28">
        <w:rPr>
          <w:rFonts w:asciiTheme="minorHAnsi" w:hAnsiTheme="minorHAnsi" w:cstheme="minorHAnsi"/>
          <w:sz w:val="24"/>
        </w:rPr>
        <w:t xml:space="preserve">. </w:t>
      </w:r>
    </w:p>
    <w:p w14:paraId="6A706136" w14:textId="77777777" w:rsidR="0079490D" w:rsidRPr="00C63A28" w:rsidRDefault="0079490D" w:rsidP="007C340B">
      <w:pPr>
        <w:rPr>
          <w:rFonts w:asciiTheme="minorHAnsi" w:hAnsiTheme="minorHAnsi" w:cstheme="minorHAnsi"/>
          <w:sz w:val="24"/>
        </w:rPr>
      </w:pPr>
    </w:p>
    <w:p w14:paraId="4BFCBF06" w14:textId="00CCAC14" w:rsidR="007C340B" w:rsidRPr="00C63A28" w:rsidRDefault="007C340B" w:rsidP="007C340B">
      <w:pPr>
        <w:rPr>
          <w:rFonts w:asciiTheme="minorHAnsi" w:hAnsiTheme="minorHAnsi" w:cstheme="minorHAnsi"/>
          <w:sz w:val="24"/>
        </w:rPr>
      </w:pPr>
      <w:r w:rsidRPr="00C63A28">
        <w:rPr>
          <w:rFonts w:asciiTheme="minorHAnsi" w:hAnsiTheme="minorHAnsi" w:cstheme="minorHAnsi"/>
          <w:sz w:val="24"/>
        </w:rPr>
        <w:t xml:space="preserve">The </w:t>
      </w:r>
      <w:r w:rsidR="00A42A9E" w:rsidRPr="00C63A28">
        <w:rPr>
          <w:rFonts w:asciiTheme="minorHAnsi" w:hAnsiTheme="minorHAnsi" w:cstheme="minorHAnsi"/>
          <w:sz w:val="24"/>
        </w:rPr>
        <w:t xml:space="preserve">Project </w:t>
      </w:r>
      <w:r w:rsidRPr="00C63A28">
        <w:rPr>
          <w:rFonts w:asciiTheme="minorHAnsi" w:hAnsiTheme="minorHAnsi" w:cstheme="minorHAnsi"/>
          <w:sz w:val="24"/>
        </w:rPr>
        <w:t xml:space="preserve">will also provide </w:t>
      </w:r>
      <w:r w:rsidR="005A11EF" w:rsidRPr="00C63A28">
        <w:rPr>
          <w:rFonts w:asciiTheme="minorHAnsi" w:hAnsiTheme="minorHAnsi" w:cstheme="minorHAnsi"/>
          <w:sz w:val="24"/>
        </w:rPr>
        <w:t>a platform</w:t>
      </w:r>
      <w:r w:rsidRPr="00C63A28">
        <w:rPr>
          <w:rFonts w:asciiTheme="minorHAnsi" w:hAnsiTheme="minorHAnsi" w:cstheme="minorHAnsi"/>
          <w:sz w:val="24"/>
        </w:rPr>
        <w:t xml:space="preserve"> for </w:t>
      </w:r>
      <w:r w:rsidR="00D619F4" w:rsidRPr="00C63A28">
        <w:rPr>
          <w:rFonts w:asciiTheme="minorHAnsi" w:hAnsiTheme="minorHAnsi" w:cstheme="minorHAnsi"/>
          <w:sz w:val="24"/>
        </w:rPr>
        <w:t>the formulation</w:t>
      </w:r>
      <w:r w:rsidRPr="00C63A28">
        <w:rPr>
          <w:rFonts w:asciiTheme="minorHAnsi" w:hAnsiTheme="minorHAnsi" w:cstheme="minorHAnsi"/>
          <w:sz w:val="24"/>
        </w:rPr>
        <w:t xml:space="preserve"> and/or strengthening of frameworks, mechanisms and tools in areas such as knowledge management, South-South and Triangular Cooperation, and innovation, which can facilitate and expedite </w:t>
      </w:r>
      <w:r w:rsidR="00D619F4" w:rsidRPr="00C63A28">
        <w:rPr>
          <w:rFonts w:asciiTheme="minorHAnsi" w:hAnsiTheme="minorHAnsi" w:cstheme="minorHAnsi"/>
          <w:sz w:val="24"/>
        </w:rPr>
        <w:t xml:space="preserve">the country’s </w:t>
      </w:r>
      <w:r w:rsidR="005A11EF" w:rsidRPr="00C63A28">
        <w:rPr>
          <w:rFonts w:asciiTheme="minorHAnsi" w:hAnsiTheme="minorHAnsi" w:cstheme="minorHAnsi"/>
          <w:sz w:val="24"/>
        </w:rPr>
        <w:t>development</w:t>
      </w:r>
      <w:r w:rsidRPr="00C63A28">
        <w:rPr>
          <w:rFonts w:asciiTheme="minorHAnsi" w:hAnsiTheme="minorHAnsi" w:cstheme="minorHAnsi"/>
          <w:sz w:val="24"/>
        </w:rPr>
        <w:t xml:space="preserve"> process.  In addition, </w:t>
      </w:r>
      <w:r w:rsidR="00A42A9E" w:rsidRPr="00C63A28">
        <w:rPr>
          <w:rFonts w:asciiTheme="minorHAnsi" w:hAnsiTheme="minorHAnsi" w:cstheme="minorHAnsi"/>
          <w:sz w:val="24"/>
        </w:rPr>
        <w:t xml:space="preserve">it </w:t>
      </w:r>
      <w:r w:rsidRPr="00C63A28">
        <w:rPr>
          <w:rFonts w:asciiTheme="minorHAnsi" w:hAnsiTheme="minorHAnsi" w:cstheme="minorHAnsi"/>
          <w:sz w:val="24"/>
        </w:rPr>
        <w:t xml:space="preserve">will house interventions for UNDP’s support to the Government in </w:t>
      </w:r>
      <w:r w:rsidR="00D619F4" w:rsidRPr="00C63A28">
        <w:rPr>
          <w:rFonts w:asciiTheme="minorHAnsi" w:hAnsiTheme="minorHAnsi" w:cstheme="minorHAnsi"/>
          <w:sz w:val="24"/>
        </w:rPr>
        <w:t xml:space="preserve">identifying </w:t>
      </w:r>
      <w:r w:rsidR="00BE52F5" w:rsidRPr="00C63A28">
        <w:rPr>
          <w:rFonts w:asciiTheme="minorHAnsi" w:hAnsiTheme="minorHAnsi" w:cstheme="minorHAnsi"/>
          <w:sz w:val="24"/>
        </w:rPr>
        <w:t>national priorities and</w:t>
      </w:r>
      <w:r w:rsidRPr="00C63A28">
        <w:rPr>
          <w:rFonts w:asciiTheme="minorHAnsi" w:hAnsiTheme="minorHAnsi" w:cstheme="minorHAnsi"/>
          <w:sz w:val="24"/>
        </w:rPr>
        <w:t xml:space="preserve"> </w:t>
      </w:r>
      <w:r w:rsidR="00BE52F5" w:rsidRPr="00C63A28">
        <w:rPr>
          <w:rFonts w:asciiTheme="minorHAnsi" w:hAnsiTheme="minorHAnsi" w:cstheme="minorHAnsi"/>
          <w:sz w:val="24"/>
        </w:rPr>
        <w:t xml:space="preserve">setting the </w:t>
      </w:r>
      <w:r w:rsidR="00D619F4" w:rsidRPr="00C63A28">
        <w:rPr>
          <w:rFonts w:asciiTheme="minorHAnsi" w:hAnsiTheme="minorHAnsi" w:cstheme="minorHAnsi"/>
          <w:sz w:val="24"/>
        </w:rPr>
        <w:t xml:space="preserve">national </w:t>
      </w:r>
      <w:r w:rsidR="00BE52F5" w:rsidRPr="00C63A28">
        <w:rPr>
          <w:rFonts w:asciiTheme="minorHAnsi" w:hAnsiTheme="minorHAnsi" w:cstheme="minorHAnsi"/>
          <w:sz w:val="24"/>
        </w:rPr>
        <w:t>agenda for</w:t>
      </w:r>
      <w:r w:rsidR="00D619F4" w:rsidRPr="00C63A28">
        <w:rPr>
          <w:rFonts w:asciiTheme="minorHAnsi" w:hAnsiTheme="minorHAnsi" w:cstheme="minorHAnsi"/>
          <w:sz w:val="24"/>
        </w:rPr>
        <w:t xml:space="preserve"> localizing</w:t>
      </w:r>
      <w:r w:rsidRPr="00C63A28">
        <w:rPr>
          <w:rFonts w:asciiTheme="minorHAnsi" w:hAnsiTheme="minorHAnsi" w:cstheme="minorHAnsi"/>
          <w:sz w:val="24"/>
        </w:rPr>
        <w:t xml:space="preserve"> the post-2015 Sustainable Development Goals, as well as </w:t>
      </w:r>
      <w:r w:rsidR="00D619F4" w:rsidRPr="00C63A28">
        <w:rPr>
          <w:rFonts w:asciiTheme="minorHAnsi" w:hAnsiTheme="minorHAnsi" w:cstheme="minorHAnsi"/>
          <w:sz w:val="24"/>
        </w:rPr>
        <w:t xml:space="preserve">developing </w:t>
      </w:r>
      <w:r w:rsidRPr="00C63A28">
        <w:rPr>
          <w:rFonts w:asciiTheme="minorHAnsi" w:hAnsiTheme="minorHAnsi" w:cstheme="minorHAnsi"/>
          <w:sz w:val="24"/>
        </w:rPr>
        <w:t xml:space="preserve">mechanisms and tools to implement and monitor these goals at </w:t>
      </w:r>
      <w:r w:rsidR="00D619F4" w:rsidRPr="00C63A28">
        <w:rPr>
          <w:rFonts w:asciiTheme="minorHAnsi" w:hAnsiTheme="minorHAnsi" w:cstheme="minorHAnsi"/>
          <w:sz w:val="24"/>
        </w:rPr>
        <w:t>central</w:t>
      </w:r>
      <w:r w:rsidRPr="00C63A28">
        <w:rPr>
          <w:rFonts w:asciiTheme="minorHAnsi" w:hAnsiTheme="minorHAnsi" w:cstheme="minorHAnsi"/>
          <w:sz w:val="24"/>
        </w:rPr>
        <w:t xml:space="preserve">, </w:t>
      </w:r>
      <w:r w:rsidR="00D12583" w:rsidRPr="00C63A28">
        <w:rPr>
          <w:rFonts w:asciiTheme="minorHAnsi" w:hAnsiTheme="minorHAnsi" w:cstheme="minorHAnsi"/>
          <w:sz w:val="24"/>
        </w:rPr>
        <w:t xml:space="preserve">provincial </w:t>
      </w:r>
      <w:r w:rsidRPr="00C63A28">
        <w:rPr>
          <w:rFonts w:asciiTheme="minorHAnsi" w:hAnsiTheme="minorHAnsi" w:cstheme="minorHAnsi"/>
          <w:sz w:val="24"/>
        </w:rPr>
        <w:t>and local levels.</w:t>
      </w:r>
    </w:p>
    <w:p w14:paraId="3AC6B265" w14:textId="77777777" w:rsidR="00B63576" w:rsidRPr="00C63A28" w:rsidRDefault="00B63576" w:rsidP="007C340B">
      <w:pPr>
        <w:rPr>
          <w:rFonts w:asciiTheme="minorHAnsi" w:hAnsiTheme="minorHAnsi" w:cstheme="minorHAnsi"/>
          <w:sz w:val="24"/>
        </w:rPr>
      </w:pPr>
    </w:p>
    <w:p w14:paraId="73B69DD6" w14:textId="3B48163C" w:rsidR="00B63576" w:rsidRPr="00C63A28" w:rsidRDefault="00501A96" w:rsidP="007C340B">
      <w:pPr>
        <w:rPr>
          <w:rFonts w:asciiTheme="minorHAnsi" w:hAnsiTheme="minorHAnsi" w:cstheme="minorHAnsi"/>
          <w:sz w:val="24"/>
        </w:rPr>
      </w:pPr>
      <w:r w:rsidRPr="00C63A28">
        <w:rPr>
          <w:rFonts w:asciiTheme="minorHAnsi" w:hAnsiTheme="minorHAnsi" w:cstheme="minorHAnsi"/>
          <w:sz w:val="24"/>
        </w:rPr>
        <w:t xml:space="preserve">It will also </w:t>
      </w:r>
      <w:r w:rsidR="00B63576" w:rsidRPr="00C63A28">
        <w:rPr>
          <w:rFonts w:asciiTheme="minorHAnsi" w:hAnsiTheme="minorHAnsi" w:cstheme="minorHAnsi"/>
          <w:sz w:val="24"/>
        </w:rPr>
        <w:t xml:space="preserve">facilitate </w:t>
      </w:r>
      <w:r w:rsidR="00D12583" w:rsidRPr="00C63A28">
        <w:rPr>
          <w:rFonts w:asciiTheme="minorHAnsi" w:hAnsiTheme="minorHAnsi" w:cstheme="minorHAnsi"/>
          <w:sz w:val="24"/>
        </w:rPr>
        <w:t>engagement and coll</w:t>
      </w:r>
      <w:r w:rsidR="000E475A" w:rsidRPr="00C63A28">
        <w:rPr>
          <w:rFonts w:asciiTheme="minorHAnsi" w:hAnsiTheme="minorHAnsi" w:cstheme="minorHAnsi"/>
          <w:sz w:val="24"/>
        </w:rPr>
        <w:t>aboration between g</w:t>
      </w:r>
      <w:r w:rsidR="00D12583" w:rsidRPr="00C63A28">
        <w:rPr>
          <w:rFonts w:asciiTheme="minorHAnsi" w:hAnsiTheme="minorHAnsi" w:cstheme="minorHAnsi"/>
          <w:sz w:val="24"/>
        </w:rPr>
        <w:t>overnment and civil society</w:t>
      </w:r>
      <w:r w:rsidR="000E475A" w:rsidRPr="00C63A28">
        <w:rPr>
          <w:rFonts w:asciiTheme="minorHAnsi" w:hAnsiTheme="minorHAnsi" w:cstheme="minorHAnsi"/>
          <w:sz w:val="24"/>
        </w:rPr>
        <w:t xml:space="preserve"> organizations, as well as collective action, </w:t>
      </w:r>
      <w:r w:rsidR="00D12583" w:rsidRPr="00C63A28">
        <w:rPr>
          <w:rFonts w:asciiTheme="minorHAnsi" w:hAnsiTheme="minorHAnsi" w:cstheme="minorHAnsi"/>
          <w:sz w:val="24"/>
        </w:rPr>
        <w:t>towards achieving the outputs identified</w:t>
      </w:r>
      <w:r w:rsidR="006A79CD" w:rsidRPr="00C63A28">
        <w:rPr>
          <w:rFonts w:asciiTheme="minorHAnsi" w:hAnsiTheme="minorHAnsi" w:cstheme="minorHAnsi"/>
          <w:sz w:val="24"/>
        </w:rPr>
        <w:t>.</w:t>
      </w:r>
    </w:p>
    <w:p w14:paraId="38948607" w14:textId="77777777" w:rsidR="006A79CD" w:rsidRPr="00C63A28" w:rsidRDefault="006A79CD" w:rsidP="007C340B">
      <w:pPr>
        <w:rPr>
          <w:rFonts w:asciiTheme="minorHAnsi" w:hAnsiTheme="minorHAnsi" w:cstheme="minorHAnsi"/>
          <w:sz w:val="24"/>
        </w:rPr>
      </w:pPr>
    </w:p>
    <w:p w14:paraId="3A391861" w14:textId="08F2597A" w:rsidR="007C340B" w:rsidRPr="00C63A28" w:rsidRDefault="006A79CD" w:rsidP="007C340B">
      <w:pPr>
        <w:rPr>
          <w:rFonts w:asciiTheme="minorHAnsi" w:hAnsiTheme="minorHAnsi" w:cstheme="minorHAnsi"/>
          <w:sz w:val="24"/>
        </w:rPr>
      </w:pPr>
      <w:r w:rsidRPr="00C63A28">
        <w:rPr>
          <w:rFonts w:asciiTheme="minorHAnsi" w:hAnsiTheme="minorHAnsi" w:cstheme="minorHAnsi"/>
          <w:sz w:val="24"/>
        </w:rPr>
        <w:t xml:space="preserve">In addition, it will support </w:t>
      </w:r>
      <w:r w:rsidR="007C340B" w:rsidRPr="00C63A28">
        <w:rPr>
          <w:rFonts w:asciiTheme="minorHAnsi" w:hAnsiTheme="minorHAnsi" w:cstheme="minorHAnsi"/>
          <w:sz w:val="24"/>
        </w:rPr>
        <w:t xml:space="preserve">and serve as a resource mobilization platform for piloting new and innovative strategies and approaches in UNDP’s </w:t>
      </w:r>
      <w:r w:rsidR="00D619F4" w:rsidRPr="00C63A28">
        <w:rPr>
          <w:rFonts w:asciiTheme="minorHAnsi" w:hAnsiTheme="minorHAnsi" w:cstheme="minorHAnsi"/>
          <w:sz w:val="24"/>
        </w:rPr>
        <w:t xml:space="preserve">areas of </w:t>
      </w:r>
      <w:r w:rsidR="007C340B" w:rsidRPr="00C63A28">
        <w:rPr>
          <w:rFonts w:asciiTheme="minorHAnsi" w:hAnsiTheme="minorHAnsi" w:cstheme="minorHAnsi"/>
          <w:sz w:val="24"/>
        </w:rPr>
        <w:t xml:space="preserve">technical </w:t>
      </w:r>
      <w:r w:rsidR="00D619F4" w:rsidRPr="00C63A28">
        <w:rPr>
          <w:rFonts w:asciiTheme="minorHAnsi" w:hAnsiTheme="minorHAnsi" w:cstheme="minorHAnsi"/>
          <w:sz w:val="24"/>
        </w:rPr>
        <w:t>assistance</w:t>
      </w:r>
      <w:r w:rsidR="007C340B" w:rsidRPr="00C63A28">
        <w:rPr>
          <w:rFonts w:asciiTheme="minorHAnsi" w:hAnsiTheme="minorHAnsi" w:cstheme="minorHAnsi"/>
          <w:sz w:val="24"/>
        </w:rPr>
        <w:t xml:space="preserve">, with a view to contributing to an inclusive, equitable and human development focused growth of the country.  </w:t>
      </w:r>
    </w:p>
    <w:p w14:paraId="1EBC4AE6" w14:textId="77777777" w:rsidR="004C4CE2" w:rsidRPr="00C63A28" w:rsidRDefault="00355AC2" w:rsidP="005F438F">
      <w:pPr>
        <w:spacing w:after="140"/>
        <w:rPr>
          <w:rFonts w:asciiTheme="minorHAnsi" w:hAnsiTheme="minorHAnsi" w:cstheme="minorHAnsi"/>
          <w:sz w:val="24"/>
        </w:rPr>
      </w:pPr>
      <w:r w:rsidRPr="00C63A28">
        <w:rPr>
          <w:rFonts w:asciiTheme="minorHAnsi" w:hAnsiTheme="minorHAnsi" w:cstheme="minorHAnsi"/>
          <w:sz w:val="24"/>
        </w:rPr>
        <w:t xml:space="preserve"> </w:t>
      </w:r>
    </w:p>
    <w:p w14:paraId="64DEB28C" w14:textId="2CA1DDE9" w:rsidR="002D61E2" w:rsidRPr="00C63A28" w:rsidRDefault="004C4CE2" w:rsidP="005F438F">
      <w:pPr>
        <w:spacing w:after="140"/>
        <w:rPr>
          <w:rFonts w:asciiTheme="minorHAnsi" w:hAnsiTheme="minorHAnsi" w:cstheme="minorHAnsi"/>
          <w:sz w:val="24"/>
        </w:rPr>
      </w:pPr>
      <w:r w:rsidRPr="00C63A28">
        <w:rPr>
          <w:rFonts w:asciiTheme="minorHAnsi" w:hAnsiTheme="minorHAnsi" w:cstheme="minorHAnsi"/>
          <w:sz w:val="24"/>
        </w:rPr>
        <w:t xml:space="preserve">As such, under this overall </w:t>
      </w:r>
      <w:r w:rsidR="003C73F0" w:rsidRPr="00C63A28">
        <w:rPr>
          <w:rFonts w:asciiTheme="minorHAnsi" w:hAnsiTheme="minorHAnsi" w:cstheme="minorHAnsi"/>
          <w:bCs/>
          <w:sz w:val="24"/>
        </w:rPr>
        <w:t xml:space="preserve">umbrella </w:t>
      </w:r>
      <w:r w:rsidR="00502F3F" w:rsidRPr="00C63A28">
        <w:rPr>
          <w:rFonts w:asciiTheme="minorHAnsi" w:hAnsiTheme="minorHAnsi" w:cstheme="minorHAnsi"/>
          <w:bCs/>
          <w:sz w:val="24"/>
        </w:rPr>
        <w:t>framework</w:t>
      </w:r>
      <w:r w:rsidRPr="00C63A28">
        <w:rPr>
          <w:rFonts w:asciiTheme="minorHAnsi" w:hAnsiTheme="minorHAnsi" w:cstheme="minorHAnsi"/>
          <w:bCs/>
          <w:sz w:val="24"/>
        </w:rPr>
        <w:t>, the Project will support the following efforts among others</w:t>
      </w:r>
      <w:r w:rsidR="002D61E2" w:rsidRPr="00C63A28">
        <w:rPr>
          <w:rFonts w:asciiTheme="minorHAnsi" w:hAnsiTheme="minorHAnsi" w:cstheme="minorHAnsi"/>
          <w:bCs/>
          <w:sz w:val="24"/>
        </w:rPr>
        <w:t>:</w:t>
      </w:r>
    </w:p>
    <w:p w14:paraId="217CB7A2" w14:textId="77777777" w:rsidR="00B33974" w:rsidRPr="00C63A28" w:rsidRDefault="00F614E5" w:rsidP="00B33974">
      <w:pPr>
        <w:pStyle w:val="ListParagraph"/>
        <w:numPr>
          <w:ilvl w:val="0"/>
          <w:numId w:val="14"/>
        </w:numPr>
        <w:spacing w:after="140"/>
        <w:rPr>
          <w:rFonts w:asciiTheme="minorHAnsi" w:hAnsiTheme="minorHAnsi" w:cstheme="minorHAnsi"/>
        </w:rPr>
      </w:pPr>
      <w:r w:rsidRPr="00C63A28">
        <w:rPr>
          <w:rFonts w:asciiTheme="minorHAnsi" w:hAnsiTheme="minorHAnsi" w:cstheme="minorHAnsi"/>
          <w:bCs/>
        </w:rPr>
        <w:t xml:space="preserve">house </w:t>
      </w:r>
      <w:r w:rsidR="0045288A" w:rsidRPr="00C63A28">
        <w:rPr>
          <w:rFonts w:asciiTheme="minorHAnsi" w:hAnsiTheme="minorHAnsi" w:cstheme="minorHAnsi"/>
          <w:bCs/>
        </w:rPr>
        <w:t>upstream</w:t>
      </w:r>
      <w:r w:rsidRPr="00C63A28">
        <w:rPr>
          <w:rFonts w:asciiTheme="minorHAnsi" w:hAnsiTheme="minorHAnsi" w:cstheme="minorHAnsi"/>
          <w:bCs/>
        </w:rPr>
        <w:t xml:space="preserve"> </w:t>
      </w:r>
      <w:r w:rsidR="0033085B" w:rsidRPr="00C63A28">
        <w:rPr>
          <w:rFonts w:asciiTheme="minorHAnsi" w:hAnsiTheme="minorHAnsi" w:cstheme="minorHAnsi"/>
          <w:bCs/>
        </w:rPr>
        <w:t xml:space="preserve">policy </w:t>
      </w:r>
      <w:r w:rsidRPr="00C63A28">
        <w:rPr>
          <w:rFonts w:asciiTheme="minorHAnsi" w:hAnsiTheme="minorHAnsi" w:cstheme="minorHAnsi"/>
          <w:bCs/>
        </w:rPr>
        <w:t>interventions</w:t>
      </w:r>
      <w:r w:rsidR="007D708D" w:rsidRPr="00C63A28">
        <w:rPr>
          <w:rFonts w:asciiTheme="minorHAnsi" w:hAnsiTheme="minorHAnsi" w:cstheme="minorHAnsi"/>
          <w:bCs/>
        </w:rPr>
        <w:t>, including support to policy formulation and advocacy</w:t>
      </w:r>
      <w:r w:rsidR="001C37F0" w:rsidRPr="00C63A28">
        <w:rPr>
          <w:rFonts w:asciiTheme="minorHAnsi" w:hAnsiTheme="minorHAnsi" w:cstheme="minorHAnsi"/>
          <w:bCs/>
        </w:rPr>
        <w:t>.</w:t>
      </w:r>
    </w:p>
    <w:p w14:paraId="4E747F39" w14:textId="5A7EB172" w:rsidR="002D61E2" w:rsidRPr="00C63A28" w:rsidRDefault="00BE52F5" w:rsidP="00B33974">
      <w:pPr>
        <w:pStyle w:val="ListParagraph"/>
        <w:numPr>
          <w:ilvl w:val="0"/>
          <w:numId w:val="14"/>
        </w:numPr>
        <w:spacing w:after="140"/>
        <w:rPr>
          <w:rFonts w:asciiTheme="minorHAnsi" w:hAnsiTheme="minorHAnsi" w:cstheme="minorHAnsi"/>
        </w:rPr>
      </w:pPr>
      <w:r w:rsidRPr="00C63A28">
        <w:rPr>
          <w:rFonts w:asciiTheme="minorHAnsi" w:hAnsiTheme="minorHAnsi" w:cstheme="minorHAnsi"/>
          <w:bCs/>
        </w:rPr>
        <w:t>accommodate capacity building support to strengthen systems and processes for national</w:t>
      </w:r>
      <w:r w:rsidR="00FB0508" w:rsidRPr="00C63A28">
        <w:rPr>
          <w:rFonts w:asciiTheme="minorHAnsi" w:hAnsiTheme="minorHAnsi" w:cstheme="minorHAnsi"/>
          <w:bCs/>
        </w:rPr>
        <w:t>-level development planning, plan implementation and monitoring the effectiveness of development interventions</w:t>
      </w:r>
      <w:r w:rsidR="00B33974" w:rsidRPr="00C63A28">
        <w:rPr>
          <w:rFonts w:asciiTheme="minorHAnsi" w:hAnsiTheme="minorHAnsi" w:cstheme="minorHAnsi"/>
          <w:bCs/>
        </w:rPr>
        <w:t>.</w:t>
      </w:r>
      <w:r w:rsidRPr="00C63A28">
        <w:rPr>
          <w:rFonts w:asciiTheme="minorHAnsi" w:hAnsiTheme="minorHAnsi" w:cstheme="minorHAnsi"/>
          <w:bCs/>
        </w:rPr>
        <w:t xml:space="preserve">  </w:t>
      </w:r>
    </w:p>
    <w:p w14:paraId="664189CB" w14:textId="2D2DCE8B" w:rsidR="002D61E2" w:rsidRPr="00C63A28" w:rsidRDefault="00A639D9" w:rsidP="002D61E2">
      <w:pPr>
        <w:pStyle w:val="ListParagraph"/>
        <w:numPr>
          <w:ilvl w:val="0"/>
          <w:numId w:val="14"/>
        </w:numPr>
        <w:spacing w:after="140"/>
        <w:rPr>
          <w:rFonts w:asciiTheme="minorHAnsi" w:hAnsiTheme="minorHAnsi" w:cstheme="minorHAnsi"/>
        </w:rPr>
      </w:pPr>
      <w:r w:rsidRPr="00C63A28">
        <w:rPr>
          <w:rFonts w:asciiTheme="minorHAnsi" w:hAnsiTheme="minorHAnsi" w:cstheme="minorHAnsi"/>
          <w:bCs/>
        </w:rPr>
        <w:t xml:space="preserve">accommodate requests from the Government for additional </w:t>
      </w:r>
      <w:r w:rsidR="007D708D" w:rsidRPr="00C63A28">
        <w:rPr>
          <w:rFonts w:asciiTheme="minorHAnsi" w:hAnsiTheme="minorHAnsi" w:cstheme="minorHAnsi"/>
          <w:bCs/>
        </w:rPr>
        <w:t xml:space="preserve">programme-related </w:t>
      </w:r>
      <w:r w:rsidRPr="00C63A28">
        <w:rPr>
          <w:rFonts w:asciiTheme="minorHAnsi" w:hAnsiTheme="minorHAnsi" w:cstheme="minorHAnsi"/>
          <w:bCs/>
        </w:rPr>
        <w:t xml:space="preserve">support which does not fall </w:t>
      </w:r>
      <w:r w:rsidR="001C37F0" w:rsidRPr="00C63A28">
        <w:rPr>
          <w:rFonts w:asciiTheme="minorHAnsi" w:hAnsiTheme="minorHAnsi" w:cstheme="minorHAnsi"/>
          <w:bCs/>
        </w:rPr>
        <w:t xml:space="preserve">strictly </w:t>
      </w:r>
      <w:r w:rsidRPr="00C63A28">
        <w:rPr>
          <w:rFonts w:asciiTheme="minorHAnsi" w:hAnsiTheme="minorHAnsi" w:cstheme="minorHAnsi"/>
          <w:bCs/>
        </w:rPr>
        <w:t xml:space="preserve">within </w:t>
      </w:r>
      <w:r w:rsidR="00B31018" w:rsidRPr="00C63A28">
        <w:rPr>
          <w:rFonts w:asciiTheme="minorHAnsi" w:hAnsiTheme="minorHAnsi" w:cstheme="minorHAnsi"/>
          <w:bCs/>
        </w:rPr>
        <w:t>UNDP’s</w:t>
      </w:r>
      <w:r w:rsidR="009115CC" w:rsidRPr="00C63A28">
        <w:rPr>
          <w:rFonts w:asciiTheme="minorHAnsi" w:hAnsiTheme="minorHAnsi" w:cstheme="minorHAnsi"/>
          <w:bCs/>
        </w:rPr>
        <w:t xml:space="preserve"> </w:t>
      </w:r>
      <w:r w:rsidRPr="00C63A28">
        <w:rPr>
          <w:rFonts w:asciiTheme="minorHAnsi" w:hAnsiTheme="minorHAnsi" w:cstheme="minorHAnsi"/>
          <w:bCs/>
        </w:rPr>
        <w:t>existing programme</w:t>
      </w:r>
      <w:r w:rsidR="009115CC" w:rsidRPr="00C63A28">
        <w:rPr>
          <w:rFonts w:asciiTheme="minorHAnsi" w:hAnsiTheme="minorHAnsi" w:cstheme="minorHAnsi"/>
          <w:bCs/>
        </w:rPr>
        <w:t xml:space="preserve"> </w:t>
      </w:r>
      <w:proofErr w:type="gramStart"/>
      <w:r w:rsidR="009115CC" w:rsidRPr="00C63A28">
        <w:rPr>
          <w:rFonts w:asciiTheme="minorHAnsi" w:hAnsiTheme="minorHAnsi" w:cstheme="minorHAnsi"/>
          <w:bCs/>
        </w:rPr>
        <w:t>framework</w:t>
      </w:r>
      <w:r w:rsidRPr="00C63A28">
        <w:rPr>
          <w:rFonts w:asciiTheme="minorHAnsi" w:hAnsiTheme="minorHAnsi" w:cstheme="minorHAnsi"/>
          <w:bCs/>
        </w:rPr>
        <w:t>s</w:t>
      </w:r>
      <w:r w:rsidR="001C37F0" w:rsidRPr="00C63A28">
        <w:rPr>
          <w:rFonts w:asciiTheme="minorHAnsi" w:hAnsiTheme="minorHAnsi" w:cstheme="minorHAnsi"/>
          <w:bCs/>
        </w:rPr>
        <w:t>,</w:t>
      </w:r>
      <w:r w:rsidRPr="00C63A28">
        <w:rPr>
          <w:rFonts w:asciiTheme="minorHAnsi" w:hAnsiTheme="minorHAnsi" w:cstheme="minorHAnsi"/>
          <w:bCs/>
        </w:rPr>
        <w:t xml:space="preserve"> but</w:t>
      </w:r>
      <w:proofErr w:type="gramEnd"/>
      <w:r w:rsidRPr="00C63A28">
        <w:rPr>
          <w:rFonts w:asciiTheme="minorHAnsi" w:hAnsiTheme="minorHAnsi" w:cstheme="minorHAnsi"/>
          <w:bCs/>
        </w:rPr>
        <w:t xml:space="preserve"> </w:t>
      </w:r>
      <w:r w:rsidR="00AE02F2" w:rsidRPr="00C63A28">
        <w:rPr>
          <w:rFonts w:asciiTheme="minorHAnsi" w:hAnsiTheme="minorHAnsi" w:cstheme="minorHAnsi"/>
          <w:bCs/>
        </w:rPr>
        <w:t xml:space="preserve">are </w:t>
      </w:r>
      <w:r w:rsidRPr="00C63A28">
        <w:rPr>
          <w:rFonts w:asciiTheme="minorHAnsi" w:hAnsiTheme="minorHAnsi" w:cstheme="minorHAnsi"/>
          <w:bCs/>
        </w:rPr>
        <w:t xml:space="preserve">nevertheless relevant </w:t>
      </w:r>
      <w:r w:rsidR="00863C16" w:rsidRPr="00C63A28">
        <w:rPr>
          <w:rFonts w:asciiTheme="minorHAnsi" w:hAnsiTheme="minorHAnsi" w:cstheme="minorHAnsi"/>
          <w:bCs/>
        </w:rPr>
        <w:t xml:space="preserve">to achieving the outputs and outcomes </w:t>
      </w:r>
      <w:r w:rsidRPr="00C63A28">
        <w:rPr>
          <w:rFonts w:asciiTheme="minorHAnsi" w:hAnsiTheme="minorHAnsi" w:cstheme="minorHAnsi"/>
          <w:bCs/>
        </w:rPr>
        <w:t xml:space="preserve">under the </w:t>
      </w:r>
      <w:r w:rsidR="00E860E2" w:rsidRPr="00C63A28">
        <w:rPr>
          <w:rFonts w:asciiTheme="minorHAnsi" w:hAnsiTheme="minorHAnsi" w:cstheme="minorHAnsi"/>
          <w:bCs/>
        </w:rPr>
        <w:t xml:space="preserve">UNDP </w:t>
      </w:r>
      <w:r w:rsidRPr="00C63A28">
        <w:rPr>
          <w:rFonts w:asciiTheme="minorHAnsi" w:hAnsiTheme="minorHAnsi" w:cstheme="minorHAnsi"/>
          <w:bCs/>
        </w:rPr>
        <w:t>C</w:t>
      </w:r>
      <w:r w:rsidR="0033085B" w:rsidRPr="00C63A28">
        <w:rPr>
          <w:rFonts w:asciiTheme="minorHAnsi" w:hAnsiTheme="minorHAnsi" w:cstheme="minorHAnsi"/>
          <w:bCs/>
        </w:rPr>
        <w:t xml:space="preserve">ountry </w:t>
      </w:r>
      <w:proofErr w:type="spellStart"/>
      <w:r w:rsidRPr="00C63A28">
        <w:rPr>
          <w:rFonts w:asciiTheme="minorHAnsi" w:hAnsiTheme="minorHAnsi" w:cstheme="minorHAnsi"/>
          <w:bCs/>
        </w:rPr>
        <w:t>P</w:t>
      </w:r>
      <w:r w:rsidR="0033085B" w:rsidRPr="00C63A28">
        <w:rPr>
          <w:rFonts w:asciiTheme="minorHAnsi" w:hAnsiTheme="minorHAnsi" w:cstheme="minorHAnsi"/>
          <w:bCs/>
        </w:rPr>
        <w:t>rogramme</w:t>
      </w:r>
      <w:proofErr w:type="spellEnd"/>
      <w:r w:rsidR="0033085B" w:rsidRPr="00C63A28">
        <w:rPr>
          <w:rFonts w:asciiTheme="minorHAnsi" w:hAnsiTheme="minorHAnsi" w:cstheme="minorHAnsi"/>
          <w:bCs/>
        </w:rPr>
        <w:t xml:space="preserve"> </w:t>
      </w:r>
      <w:r w:rsidR="00B026A8" w:rsidRPr="00C63A28">
        <w:rPr>
          <w:rFonts w:asciiTheme="minorHAnsi" w:hAnsiTheme="minorHAnsi" w:cstheme="minorHAnsi"/>
          <w:bCs/>
        </w:rPr>
        <w:t>Document (CPD)</w:t>
      </w:r>
      <w:r w:rsidR="00355AC2" w:rsidRPr="00C63A28">
        <w:rPr>
          <w:rFonts w:asciiTheme="minorHAnsi" w:hAnsiTheme="minorHAnsi" w:cstheme="minorHAnsi"/>
          <w:bCs/>
        </w:rPr>
        <w:t>.</w:t>
      </w:r>
      <w:r w:rsidR="003479F9" w:rsidRPr="00C63A28">
        <w:rPr>
          <w:rFonts w:asciiTheme="minorHAnsi" w:hAnsiTheme="minorHAnsi" w:cstheme="minorHAnsi"/>
          <w:bCs/>
        </w:rPr>
        <w:t xml:space="preserve">  </w:t>
      </w:r>
    </w:p>
    <w:p w14:paraId="033452C5" w14:textId="744FCCEE" w:rsidR="009E6FF7" w:rsidRPr="00C63A28" w:rsidRDefault="00FC1FB7" w:rsidP="009E6FF7">
      <w:pPr>
        <w:pStyle w:val="ListParagraph"/>
        <w:numPr>
          <w:ilvl w:val="0"/>
          <w:numId w:val="14"/>
        </w:numPr>
        <w:spacing w:after="140"/>
        <w:rPr>
          <w:rFonts w:asciiTheme="minorHAnsi" w:hAnsiTheme="minorHAnsi" w:cstheme="minorHAnsi"/>
        </w:rPr>
      </w:pPr>
      <w:r w:rsidRPr="00C63A28">
        <w:rPr>
          <w:rFonts w:asciiTheme="minorHAnsi" w:hAnsiTheme="minorHAnsi" w:cstheme="minorHAnsi"/>
          <w:bCs/>
        </w:rPr>
        <w:t xml:space="preserve">house </w:t>
      </w:r>
      <w:r w:rsidR="009D28D7" w:rsidRPr="00C63A28">
        <w:rPr>
          <w:rFonts w:asciiTheme="minorHAnsi" w:hAnsiTheme="minorHAnsi" w:cstheme="minorHAnsi"/>
          <w:bCs/>
        </w:rPr>
        <w:t xml:space="preserve">interventions for UNDP’s support to the Government in </w:t>
      </w:r>
      <w:r w:rsidR="00B31018" w:rsidRPr="00C63A28">
        <w:rPr>
          <w:rFonts w:asciiTheme="minorHAnsi" w:hAnsiTheme="minorHAnsi" w:cstheme="minorHAnsi"/>
          <w:bCs/>
        </w:rPr>
        <w:t xml:space="preserve">localizing and institutionalizing </w:t>
      </w:r>
      <w:r w:rsidR="009D28D7" w:rsidRPr="00C63A28">
        <w:rPr>
          <w:rFonts w:asciiTheme="minorHAnsi" w:hAnsiTheme="minorHAnsi" w:cstheme="minorHAnsi"/>
          <w:bCs/>
        </w:rPr>
        <w:t xml:space="preserve">the post-2015 </w:t>
      </w:r>
      <w:r w:rsidR="00036DBB" w:rsidRPr="00C63A28">
        <w:rPr>
          <w:rFonts w:asciiTheme="minorHAnsi" w:hAnsiTheme="minorHAnsi" w:cstheme="minorHAnsi"/>
          <w:bCs/>
        </w:rPr>
        <w:t>S</w:t>
      </w:r>
      <w:r w:rsidR="009D28D7" w:rsidRPr="00C63A28">
        <w:rPr>
          <w:rFonts w:asciiTheme="minorHAnsi" w:hAnsiTheme="minorHAnsi" w:cstheme="minorHAnsi"/>
          <w:bCs/>
        </w:rPr>
        <w:t xml:space="preserve">ustainable </w:t>
      </w:r>
      <w:r w:rsidR="00036DBB" w:rsidRPr="00C63A28">
        <w:rPr>
          <w:rFonts w:asciiTheme="minorHAnsi" w:hAnsiTheme="minorHAnsi" w:cstheme="minorHAnsi"/>
          <w:bCs/>
        </w:rPr>
        <w:t>D</w:t>
      </w:r>
      <w:r w:rsidR="009D28D7" w:rsidRPr="00C63A28">
        <w:rPr>
          <w:rFonts w:asciiTheme="minorHAnsi" w:hAnsiTheme="minorHAnsi" w:cstheme="minorHAnsi"/>
          <w:bCs/>
        </w:rPr>
        <w:t xml:space="preserve">evelopment </w:t>
      </w:r>
      <w:r w:rsidR="00036DBB" w:rsidRPr="00C63A28">
        <w:rPr>
          <w:rFonts w:asciiTheme="minorHAnsi" w:hAnsiTheme="minorHAnsi" w:cstheme="minorHAnsi"/>
          <w:bCs/>
        </w:rPr>
        <w:t>G</w:t>
      </w:r>
      <w:r w:rsidR="009D28D7" w:rsidRPr="00C63A28">
        <w:rPr>
          <w:rFonts w:asciiTheme="minorHAnsi" w:hAnsiTheme="minorHAnsi" w:cstheme="minorHAnsi"/>
          <w:bCs/>
        </w:rPr>
        <w:t xml:space="preserve">oals, </w:t>
      </w:r>
      <w:r w:rsidR="00B31018" w:rsidRPr="00C63A28">
        <w:rPr>
          <w:rFonts w:asciiTheme="minorHAnsi" w:hAnsiTheme="minorHAnsi" w:cstheme="minorHAnsi"/>
          <w:bCs/>
        </w:rPr>
        <w:t>including</w:t>
      </w:r>
      <w:r w:rsidR="009F719B" w:rsidRPr="00C63A28">
        <w:rPr>
          <w:rFonts w:asciiTheme="minorHAnsi" w:hAnsiTheme="minorHAnsi" w:cstheme="minorHAnsi"/>
          <w:bCs/>
        </w:rPr>
        <w:t xml:space="preserve"> </w:t>
      </w:r>
      <w:r w:rsidR="009D28D7" w:rsidRPr="00C63A28">
        <w:rPr>
          <w:rFonts w:asciiTheme="minorHAnsi" w:hAnsiTheme="minorHAnsi" w:cstheme="minorHAnsi"/>
          <w:bCs/>
        </w:rPr>
        <w:t xml:space="preserve">mechanisms and tools to implement and monitor </w:t>
      </w:r>
      <w:r w:rsidR="00B31018" w:rsidRPr="00C63A28">
        <w:rPr>
          <w:rFonts w:asciiTheme="minorHAnsi" w:hAnsiTheme="minorHAnsi" w:cstheme="minorHAnsi"/>
          <w:bCs/>
        </w:rPr>
        <w:t xml:space="preserve">development </w:t>
      </w:r>
      <w:r w:rsidR="009D28D7" w:rsidRPr="00C63A28">
        <w:rPr>
          <w:rFonts w:asciiTheme="minorHAnsi" w:hAnsiTheme="minorHAnsi" w:cstheme="minorHAnsi"/>
          <w:bCs/>
        </w:rPr>
        <w:t xml:space="preserve">goals at </w:t>
      </w:r>
      <w:r w:rsidR="00B31018" w:rsidRPr="00C63A28">
        <w:rPr>
          <w:rFonts w:asciiTheme="minorHAnsi" w:hAnsiTheme="minorHAnsi" w:cstheme="minorHAnsi"/>
          <w:bCs/>
        </w:rPr>
        <w:t xml:space="preserve">central, </w:t>
      </w:r>
      <w:proofErr w:type="gramStart"/>
      <w:r w:rsidR="00B31018" w:rsidRPr="00C63A28">
        <w:rPr>
          <w:rFonts w:asciiTheme="minorHAnsi" w:hAnsiTheme="minorHAnsi" w:cstheme="minorHAnsi"/>
          <w:bCs/>
        </w:rPr>
        <w:t>provincial</w:t>
      </w:r>
      <w:proofErr w:type="gramEnd"/>
      <w:r w:rsidR="009D28D7" w:rsidRPr="00C63A28">
        <w:rPr>
          <w:rFonts w:asciiTheme="minorHAnsi" w:hAnsiTheme="minorHAnsi" w:cstheme="minorHAnsi"/>
          <w:bCs/>
        </w:rPr>
        <w:t xml:space="preserve"> and local levels. </w:t>
      </w:r>
    </w:p>
    <w:p w14:paraId="43D8339D" w14:textId="60546351" w:rsidR="009E6FF7" w:rsidRPr="00C63A28" w:rsidRDefault="009E6FF7" w:rsidP="009E6FF7">
      <w:pPr>
        <w:pStyle w:val="ListParagraph"/>
        <w:numPr>
          <w:ilvl w:val="0"/>
          <w:numId w:val="14"/>
        </w:numPr>
        <w:spacing w:after="140"/>
        <w:rPr>
          <w:rFonts w:asciiTheme="minorHAnsi" w:hAnsiTheme="minorHAnsi" w:cstheme="minorHAnsi"/>
        </w:rPr>
      </w:pPr>
      <w:r w:rsidRPr="00C63A28">
        <w:rPr>
          <w:rFonts w:asciiTheme="minorHAnsi" w:hAnsiTheme="minorHAnsi" w:cstheme="minorHAnsi"/>
        </w:rPr>
        <w:t xml:space="preserve">Facilitate </w:t>
      </w:r>
      <w:r w:rsidR="000E475A" w:rsidRPr="00C63A28">
        <w:rPr>
          <w:rFonts w:asciiTheme="minorHAnsi" w:hAnsiTheme="minorHAnsi" w:cstheme="minorHAnsi"/>
        </w:rPr>
        <w:t xml:space="preserve">engagement and </w:t>
      </w:r>
      <w:r w:rsidRPr="00C63A28">
        <w:rPr>
          <w:rFonts w:asciiTheme="minorHAnsi" w:hAnsiTheme="minorHAnsi" w:cstheme="minorHAnsi"/>
        </w:rPr>
        <w:t xml:space="preserve">collaboration between government and civil society </w:t>
      </w:r>
      <w:r w:rsidR="000E475A" w:rsidRPr="00C63A28">
        <w:rPr>
          <w:rFonts w:asciiTheme="minorHAnsi" w:hAnsiTheme="minorHAnsi" w:cstheme="minorHAnsi"/>
        </w:rPr>
        <w:t>organizations as well as collective action for</w:t>
      </w:r>
      <w:r w:rsidRPr="00C63A28">
        <w:rPr>
          <w:rFonts w:asciiTheme="minorHAnsi" w:hAnsiTheme="minorHAnsi" w:cstheme="minorHAnsi"/>
        </w:rPr>
        <w:t xml:space="preserve"> addressing a range of development issues.</w:t>
      </w:r>
    </w:p>
    <w:p w14:paraId="2AFA59F2" w14:textId="115D3DB9" w:rsidR="007D708D" w:rsidRPr="00C63A28" w:rsidRDefault="007D708D" w:rsidP="00B33974">
      <w:pPr>
        <w:pStyle w:val="ListParagraph"/>
        <w:numPr>
          <w:ilvl w:val="0"/>
          <w:numId w:val="14"/>
        </w:numPr>
        <w:spacing w:after="140"/>
        <w:rPr>
          <w:rFonts w:asciiTheme="minorHAnsi" w:hAnsiTheme="minorHAnsi" w:cstheme="minorHAnsi"/>
        </w:rPr>
      </w:pPr>
      <w:r w:rsidRPr="00C63A28">
        <w:rPr>
          <w:rFonts w:asciiTheme="minorHAnsi" w:hAnsiTheme="minorHAnsi" w:cstheme="minorHAnsi"/>
          <w:bCs/>
        </w:rPr>
        <w:t>house initiatives on South-South and triangular cooperation, innovation</w:t>
      </w:r>
      <w:r w:rsidR="003B00BB" w:rsidRPr="00C63A28">
        <w:rPr>
          <w:rFonts w:asciiTheme="minorHAnsi" w:hAnsiTheme="minorHAnsi" w:cstheme="minorHAnsi"/>
          <w:bCs/>
        </w:rPr>
        <w:t xml:space="preserve">, and knowledge management. </w:t>
      </w:r>
      <w:r w:rsidRPr="00C63A28">
        <w:rPr>
          <w:rFonts w:asciiTheme="minorHAnsi" w:hAnsiTheme="minorHAnsi" w:cstheme="minorHAnsi"/>
          <w:bCs/>
        </w:rPr>
        <w:t xml:space="preserve">  </w:t>
      </w:r>
    </w:p>
    <w:p w14:paraId="4A0EBE84" w14:textId="3CC142CF" w:rsidR="002D61E2" w:rsidRPr="00C63A28" w:rsidRDefault="002D61E2" w:rsidP="002D61E2">
      <w:pPr>
        <w:pStyle w:val="ListParagraph"/>
        <w:numPr>
          <w:ilvl w:val="0"/>
          <w:numId w:val="14"/>
        </w:numPr>
        <w:spacing w:after="140"/>
        <w:rPr>
          <w:rFonts w:asciiTheme="minorHAnsi" w:hAnsiTheme="minorHAnsi" w:cstheme="minorHAnsi"/>
        </w:rPr>
      </w:pPr>
      <w:r w:rsidRPr="00C63A28">
        <w:rPr>
          <w:rFonts w:asciiTheme="minorHAnsi" w:hAnsiTheme="minorHAnsi" w:cstheme="minorHAnsi"/>
          <w:bCs/>
        </w:rPr>
        <w:t xml:space="preserve">support and serve as a resource mobilization platform for piloting new and innovative strategies and approaches in UNDP’s </w:t>
      </w:r>
      <w:r w:rsidR="001A4C4C" w:rsidRPr="00C63A28">
        <w:rPr>
          <w:rFonts w:asciiTheme="minorHAnsi" w:hAnsiTheme="minorHAnsi" w:cstheme="minorHAnsi"/>
          <w:bCs/>
        </w:rPr>
        <w:t xml:space="preserve">areas of </w:t>
      </w:r>
      <w:r w:rsidR="00E944D1" w:rsidRPr="00C63A28">
        <w:rPr>
          <w:rFonts w:asciiTheme="minorHAnsi" w:hAnsiTheme="minorHAnsi" w:cstheme="minorHAnsi"/>
          <w:bCs/>
        </w:rPr>
        <w:t>technical assistance</w:t>
      </w:r>
      <w:r w:rsidRPr="00C63A28">
        <w:rPr>
          <w:rFonts w:asciiTheme="minorHAnsi" w:hAnsiTheme="minorHAnsi" w:cstheme="minorHAnsi"/>
          <w:bCs/>
        </w:rPr>
        <w:t xml:space="preserve"> with a view to contributing to an inclusive</w:t>
      </w:r>
      <w:r w:rsidR="001A4C4C" w:rsidRPr="00C63A28">
        <w:rPr>
          <w:rFonts w:asciiTheme="minorHAnsi" w:hAnsiTheme="minorHAnsi" w:cstheme="minorHAnsi"/>
          <w:bCs/>
        </w:rPr>
        <w:t>, equitable</w:t>
      </w:r>
      <w:r w:rsidRPr="00C63A28">
        <w:rPr>
          <w:rFonts w:asciiTheme="minorHAnsi" w:hAnsiTheme="minorHAnsi" w:cstheme="minorHAnsi"/>
          <w:bCs/>
        </w:rPr>
        <w:t xml:space="preserve"> and human development focused growth </w:t>
      </w:r>
      <w:r w:rsidR="001A4C4C" w:rsidRPr="00C63A28">
        <w:rPr>
          <w:rFonts w:asciiTheme="minorHAnsi" w:hAnsiTheme="minorHAnsi" w:cstheme="minorHAnsi"/>
          <w:bCs/>
        </w:rPr>
        <w:t>in</w:t>
      </w:r>
      <w:r w:rsidRPr="00C63A28">
        <w:rPr>
          <w:rFonts w:asciiTheme="minorHAnsi" w:hAnsiTheme="minorHAnsi" w:cstheme="minorHAnsi"/>
          <w:bCs/>
        </w:rPr>
        <w:t xml:space="preserve"> the country.  </w:t>
      </w:r>
    </w:p>
    <w:p w14:paraId="36439F64" w14:textId="77777777" w:rsidR="00A41957" w:rsidRPr="00C63A28" w:rsidRDefault="00A41957" w:rsidP="00AB3436">
      <w:pPr>
        <w:spacing w:after="140"/>
        <w:rPr>
          <w:rFonts w:asciiTheme="minorHAnsi" w:hAnsiTheme="minorHAnsi" w:cstheme="minorHAnsi"/>
          <w:sz w:val="24"/>
        </w:rPr>
      </w:pPr>
    </w:p>
    <w:p w14:paraId="38EEE864" w14:textId="69AE3948" w:rsidR="00302A44" w:rsidRPr="00C63A28" w:rsidRDefault="00595BD0" w:rsidP="00BE00B8">
      <w:pPr>
        <w:pStyle w:val="Heading1"/>
        <w:numPr>
          <w:ilvl w:val="0"/>
          <w:numId w:val="3"/>
        </w:numPr>
        <w:tabs>
          <w:tab w:val="left" w:pos="4680"/>
        </w:tabs>
        <w:rPr>
          <w:rFonts w:asciiTheme="minorHAnsi" w:hAnsiTheme="minorHAnsi" w:cstheme="minorHAnsi"/>
          <w:sz w:val="24"/>
          <w:szCs w:val="24"/>
        </w:rPr>
      </w:pPr>
      <w:r w:rsidRPr="00C63A28">
        <w:rPr>
          <w:rFonts w:asciiTheme="minorHAnsi" w:hAnsiTheme="minorHAnsi" w:cstheme="minorHAnsi"/>
          <w:sz w:val="24"/>
          <w:szCs w:val="24"/>
        </w:rPr>
        <w:lastRenderedPageBreak/>
        <w:t xml:space="preserve">PROPOSED </w:t>
      </w:r>
      <w:r w:rsidR="009215AD" w:rsidRPr="00C63A28">
        <w:rPr>
          <w:rFonts w:asciiTheme="minorHAnsi" w:hAnsiTheme="minorHAnsi" w:cstheme="minorHAnsi"/>
          <w:sz w:val="24"/>
          <w:szCs w:val="24"/>
        </w:rPr>
        <w:t xml:space="preserve">OUTCOME, </w:t>
      </w:r>
      <w:proofErr w:type="gramStart"/>
      <w:r w:rsidRPr="00C63A28">
        <w:rPr>
          <w:rFonts w:asciiTheme="minorHAnsi" w:hAnsiTheme="minorHAnsi" w:cstheme="minorHAnsi"/>
          <w:sz w:val="24"/>
          <w:szCs w:val="24"/>
        </w:rPr>
        <w:t>OUTPUTS</w:t>
      </w:r>
      <w:proofErr w:type="gramEnd"/>
      <w:r w:rsidR="00364C75" w:rsidRPr="00C63A28">
        <w:rPr>
          <w:rFonts w:asciiTheme="minorHAnsi" w:hAnsiTheme="minorHAnsi" w:cstheme="minorHAnsi"/>
          <w:sz w:val="24"/>
          <w:szCs w:val="24"/>
        </w:rPr>
        <w:t xml:space="preserve"> </w:t>
      </w:r>
      <w:r w:rsidR="00B66387" w:rsidRPr="00C63A28">
        <w:rPr>
          <w:rFonts w:asciiTheme="minorHAnsi" w:hAnsiTheme="minorHAnsi" w:cstheme="minorHAnsi"/>
          <w:sz w:val="24"/>
          <w:szCs w:val="24"/>
        </w:rPr>
        <w:t>AND INDICATIVE ACTIVITIES</w:t>
      </w:r>
    </w:p>
    <w:p w14:paraId="08F1AA78" w14:textId="588B3E44" w:rsidR="004104C7" w:rsidRPr="00C63A28" w:rsidRDefault="009215AD" w:rsidP="004104C7">
      <w:pPr>
        <w:pStyle w:val="Default"/>
        <w:jc w:val="both"/>
        <w:rPr>
          <w:rFonts w:asciiTheme="minorHAnsi" w:hAnsiTheme="minorHAnsi" w:cstheme="minorHAnsi"/>
        </w:rPr>
      </w:pPr>
      <w:r w:rsidRPr="00C63A28">
        <w:rPr>
          <w:rFonts w:asciiTheme="minorHAnsi" w:hAnsiTheme="minorHAnsi" w:cstheme="minorHAnsi"/>
        </w:rPr>
        <w:t xml:space="preserve">The interventions proposed under this Project will contribute to the current </w:t>
      </w:r>
      <w:r w:rsidR="006A25CE" w:rsidRPr="00C63A28">
        <w:rPr>
          <w:rFonts w:asciiTheme="minorHAnsi" w:hAnsiTheme="minorHAnsi" w:cstheme="minorHAnsi"/>
        </w:rPr>
        <w:t>CPD Outcome namely</w:t>
      </w:r>
      <w:r w:rsidR="004104C7" w:rsidRPr="00C63A28">
        <w:rPr>
          <w:rFonts w:asciiTheme="minorHAnsi" w:hAnsiTheme="minorHAnsi" w:cstheme="minorHAnsi"/>
        </w:rPr>
        <w:t xml:space="preserve"> </w:t>
      </w:r>
      <w:r w:rsidR="004104C7" w:rsidRPr="00C63A28">
        <w:rPr>
          <w:rFonts w:asciiTheme="minorHAnsi" w:hAnsiTheme="minorHAnsi" w:cstheme="minorHAnsi"/>
          <w:u w:val="single"/>
        </w:rPr>
        <w:t>“By 2021, systems and processes are more effective and equitable to progressively advance inclusive, sustainable and people-</w:t>
      </w:r>
      <w:proofErr w:type="spellStart"/>
      <w:r w:rsidR="004104C7" w:rsidRPr="00C63A28">
        <w:rPr>
          <w:rFonts w:asciiTheme="minorHAnsi" w:hAnsiTheme="minorHAnsi" w:cstheme="minorHAnsi"/>
          <w:u w:val="single"/>
        </w:rPr>
        <w:t>centred</w:t>
      </w:r>
      <w:proofErr w:type="spellEnd"/>
      <w:r w:rsidR="004104C7" w:rsidRPr="00C63A28">
        <w:rPr>
          <w:rFonts w:asciiTheme="minorHAnsi" w:hAnsiTheme="minorHAnsi" w:cstheme="minorHAnsi"/>
          <w:u w:val="single"/>
        </w:rPr>
        <w:t xml:space="preserve"> development for all people in Thailand’ </w:t>
      </w:r>
      <w:r w:rsidR="004104C7" w:rsidRPr="00C63A28">
        <w:rPr>
          <w:rFonts w:asciiTheme="minorHAnsi" w:hAnsiTheme="minorHAnsi" w:cstheme="minorHAnsi"/>
        </w:rPr>
        <w:t xml:space="preserve">and also across all the 10 CPD outputs, given the cross-cutting and integrated nature of the proposed interventions.  </w:t>
      </w:r>
      <w:r w:rsidR="00291B99" w:rsidRPr="00C63A28">
        <w:rPr>
          <w:rFonts w:asciiTheme="minorHAnsi" w:hAnsiTheme="minorHAnsi" w:cstheme="minorHAnsi"/>
        </w:rPr>
        <w:t>In addition, it will support the development of the future programming cycle of UNDP in Thailand</w:t>
      </w:r>
    </w:p>
    <w:p w14:paraId="1BA63D94" w14:textId="0586A2AE" w:rsidR="009215AD" w:rsidRPr="00C63A28" w:rsidRDefault="009215AD" w:rsidP="004104C7">
      <w:pPr>
        <w:pStyle w:val="Default"/>
        <w:jc w:val="both"/>
        <w:rPr>
          <w:rFonts w:asciiTheme="minorHAnsi" w:hAnsiTheme="minorHAnsi" w:cstheme="minorHAnsi"/>
        </w:rPr>
      </w:pPr>
    </w:p>
    <w:p w14:paraId="40560F2F" w14:textId="73C2607D" w:rsidR="00302A44" w:rsidRPr="00C63A28" w:rsidRDefault="003B00BB" w:rsidP="004104C7">
      <w:pPr>
        <w:pStyle w:val="Default"/>
        <w:jc w:val="both"/>
        <w:rPr>
          <w:rFonts w:asciiTheme="minorHAnsi" w:hAnsiTheme="minorHAnsi" w:cstheme="minorHAnsi"/>
        </w:rPr>
      </w:pPr>
      <w:r w:rsidRPr="00C63A28">
        <w:rPr>
          <w:rFonts w:asciiTheme="minorHAnsi" w:hAnsiTheme="minorHAnsi" w:cstheme="minorHAnsi"/>
        </w:rPr>
        <w:t xml:space="preserve">In discussion with </w:t>
      </w:r>
      <w:r w:rsidR="00327E9B" w:rsidRPr="00C63A28">
        <w:rPr>
          <w:rFonts w:asciiTheme="minorHAnsi" w:hAnsiTheme="minorHAnsi" w:cstheme="minorHAnsi"/>
        </w:rPr>
        <w:t xml:space="preserve">ongoing discussions with the Royal Thai Government, </w:t>
      </w:r>
      <w:r w:rsidRPr="00C63A28">
        <w:rPr>
          <w:rFonts w:asciiTheme="minorHAnsi" w:hAnsiTheme="minorHAnsi" w:cstheme="minorHAnsi"/>
        </w:rPr>
        <w:t>th</w:t>
      </w:r>
      <w:r w:rsidR="00502F3F" w:rsidRPr="00C63A28">
        <w:rPr>
          <w:rFonts w:asciiTheme="minorHAnsi" w:hAnsiTheme="minorHAnsi" w:cstheme="minorHAnsi"/>
        </w:rPr>
        <w:t>e</w:t>
      </w:r>
      <w:r w:rsidR="00327E9B" w:rsidRPr="00C63A28">
        <w:rPr>
          <w:rFonts w:asciiTheme="minorHAnsi" w:hAnsiTheme="minorHAnsi" w:cstheme="minorHAnsi"/>
        </w:rPr>
        <w:t xml:space="preserve"> Project </w:t>
      </w:r>
      <w:r w:rsidRPr="00C63A28">
        <w:rPr>
          <w:rFonts w:asciiTheme="minorHAnsi" w:hAnsiTheme="minorHAnsi" w:cstheme="minorHAnsi"/>
        </w:rPr>
        <w:t xml:space="preserve">will potentially </w:t>
      </w:r>
      <w:r w:rsidR="00E46AFE" w:rsidRPr="00C63A28">
        <w:rPr>
          <w:rFonts w:asciiTheme="minorHAnsi" w:hAnsiTheme="minorHAnsi" w:cstheme="minorHAnsi"/>
        </w:rPr>
        <w:t xml:space="preserve">support the achievement of the following Outputs and through the corresponding activities and interventions: </w:t>
      </w:r>
    </w:p>
    <w:p w14:paraId="456D4557" w14:textId="77777777" w:rsidR="007C340B" w:rsidRPr="00C63A28" w:rsidRDefault="007C340B" w:rsidP="007C340B">
      <w:pPr>
        <w:spacing w:after="140"/>
        <w:rPr>
          <w:rFonts w:asciiTheme="minorHAnsi" w:hAnsiTheme="minorHAnsi" w:cstheme="minorHAnsi"/>
          <w:b/>
          <w:sz w:val="24"/>
        </w:rPr>
      </w:pPr>
    </w:p>
    <w:p w14:paraId="711621AD" w14:textId="23E9C9D2" w:rsidR="00291B99" w:rsidRPr="00C63A28" w:rsidRDefault="00291B99" w:rsidP="007C340B">
      <w:pPr>
        <w:spacing w:after="140"/>
        <w:rPr>
          <w:rFonts w:asciiTheme="minorHAnsi" w:hAnsiTheme="minorHAnsi" w:cstheme="minorHAnsi"/>
          <w:b/>
          <w:sz w:val="24"/>
        </w:rPr>
      </w:pPr>
      <w:r w:rsidRPr="00C63A28">
        <w:rPr>
          <w:rFonts w:asciiTheme="minorHAnsi" w:hAnsiTheme="minorHAnsi" w:cstheme="minorHAnsi"/>
          <w:b/>
          <w:sz w:val="24"/>
        </w:rPr>
        <w:t>Output 1: Support the formulation of a new Country Programme Document for UNDP (2022-2026)</w:t>
      </w:r>
    </w:p>
    <w:p w14:paraId="6AB8C1DD" w14:textId="6BE7F348" w:rsidR="007F330F" w:rsidRPr="00C63A28" w:rsidRDefault="007F330F" w:rsidP="007F330F">
      <w:pPr>
        <w:pStyle w:val="Default"/>
        <w:jc w:val="both"/>
        <w:rPr>
          <w:rFonts w:asciiTheme="minorHAnsi" w:hAnsiTheme="minorHAnsi" w:cstheme="minorHAnsi"/>
        </w:rPr>
      </w:pPr>
      <w:r w:rsidRPr="00C63A28">
        <w:rPr>
          <w:rFonts w:asciiTheme="minorHAnsi" w:hAnsiTheme="minorHAnsi" w:cstheme="minorHAnsi"/>
        </w:rPr>
        <w:t>The Thailand CPD 2017-2021 is expected to contribute to the vision of the 20-Years National Strategy 2018-2037 and the 12</w:t>
      </w:r>
      <w:r w:rsidRPr="00C63A28">
        <w:rPr>
          <w:rFonts w:asciiTheme="minorHAnsi" w:hAnsiTheme="minorHAnsi" w:cstheme="minorHAnsi"/>
          <w:vertAlign w:val="superscript"/>
        </w:rPr>
        <w:t xml:space="preserve">th </w:t>
      </w:r>
      <w:r w:rsidRPr="00C63A28">
        <w:rPr>
          <w:rFonts w:asciiTheme="minorHAnsi" w:hAnsiTheme="minorHAnsi" w:cstheme="minorHAnsi"/>
        </w:rPr>
        <w:t xml:space="preserve">NESDP, which aims to transform “Thailand as a developed country with security, prosperity, and sustainability in accordance with the principles of the Sufficiency Economy Philosophy”. </w:t>
      </w:r>
    </w:p>
    <w:p w14:paraId="30D47878" w14:textId="77777777" w:rsidR="007F330F" w:rsidRPr="00C63A28" w:rsidRDefault="007F330F" w:rsidP="007F330F">
      <w:pPr>
        <w:pStyle w:val="Default"/>
        <w:jc w:val="both"/>
        <w:rPr>
          <w:rFonts w:asciiTheme="minorHAnsi" w:hAnsiTheme="minorHAnsi" w:cstheme="minorHAnsi"/>
        </w:rPr>
      </w:pPr>
    </w:p>
    <w:p w14:paraId="4CF220E3" w14:textId="6D67B986" w:rsidR="007F330F" w:rsidRPr="00C63A28" w:rsidRDefault="007F330F" w:rsidP="007F330F">
      <w:pPr>
        <w:pStyle w:val="Default"/>
        <w:jc w:val="both"/>
        <w:rPr>
          <w:rFonts w:asciiTheme="minorHAnsi" w:hAnsiTheme="minorHAnsi" w:cstheme="minorHAnsi"/>
        </w:rPr>
      </w:pPr>
      <w:r w:rsidRPr="00C63A28">
        <w:rPr>
          <w:rFonts w:asciiTheme="minorHAnsi" w:hAnsiTheme="minorHAnsi" w:cstheme="minorHAnsi"/>
        </w:rPr>
        <w:t>With the current UNPAF coming to an end in 2021, under the leadership of the UN Resident Coordinator’s Office (RCO), the UN system in Thailand is currently developing  a Common Country Assessment (CCA) which will inform the development of the next UN Sustainable Development Cooperation Framework (UNSDCF) for Thailand for the period 2022-2026. In view of UNDP Thailand’s current  CPD also ending in 2021, a mid-term review (MTR) of the ongoing CPD was undertaken at the end of 2019 to review UNDP Thailand’s ongoing work, assess changes in the programme and operational environment towards the achievement of the desired targets and outcomes, stock take the results achieved and lessons learnt from programme implementation, and, in view of new developments in Thailand, shape the strategic and programmatic focuses of the programme in view of better responding to the needs of Thailand in supporting its efforts in achieving the SDGs.</w:t>
      </w:r>
    </w:p>
    <w:p w14:paraId="3F453E1E" w14:textId="77777777" w:rsidR="00E755E5" w:rsidRPr="00C63A28" w:rsidRDefault="00E755E5" w:rsidP="007F330F">
      <w:pPr>
        <w:pStyle w:val="Default"/>
        <w:jc w:val="both"/>
        <w:rPr>
          <w:rFonts w:asciiTheme="minorHAnsi" w:hAnsiTheme="minorHAnsi" w:cstheme="minorHAnsi"/>
        </w:rPr>
      </w:pPr>
    </w:p>
    <w:p w14:paraId="554FBCC9" w14:textId="77777777" w:rsidR="0084560B" w:rsidRPr="00C63A28" w:rsidRDefault="007F330F" w:rsidP="007F330F">
      <w:pPr>
        <w:pStyle w:val="Default"/>
        <w:jc w:val="both"/>
        <w:rPr>
          <w:rFonts w:asciiTheme="minorHAnsi" w:hAnsiTheme="minorHAnsi" w:cstheme="minorHAnsi"/>
        </w:rPr>
      </w:pPr>
      <w:r w:rsidRPr="00C63A28">
        <w:rPr>
          <w:rFonts w:asciiTheme="minorHAnsi" w:hAnsiTheme="minorHAnsi" w:cstheme="minorHAnsi"/>
        </w:rPr>
        <w:t xml:space="preserve">UNDP Thailand is now planning to </w:t>
      </w:r>
      <w:r w:rsidR="00C31194" w:rsidRPr="00C63A28">
        <w:rPr>
          <w:rFonts w:asciiTheme="minorHAnsi" w:hAnsiTheme="minorHAnsi" w:cstheme="minorHAnsi"/>
        </w:rPr>
        <w:t xml:space="preserve">design a new CPD for Thailand which will entail the following key </w:t>
      </w:r>
      <w:r w:rsidR="0084560B" w:rsidRPr="00C63A28">
        <w:rPr>
          <w:rFonts w:asciiTheme="minorHAnsi" w:hAnsiTheme="minorHAnsi" w:cstheme="minorHAnsi"/>
        </w:rPr>
        <w:t xml:space="preserve">interventions: </w:t>
      </w:r>
    </w:p>
    <w:p w14:paraId="03262CC2" w14:textId="45A758F7" w:rsidR="00E755E5" w:rsidRPr="00C63A28" w:rsidRDefault="0084560B" w:rsidP="0084560B">
      <w:pPr>
        <w:pStyle w:val="Default"/>
        <w:numPr>
          <w:ilvl w:val="0"/>
          <w:numId w:val="42"/>
        </w:numPr>
        <w:jc w:val="both"/>
        <w:rPr>
          <w:rFonts w:asciiTheme="minorHAnsi" w:hAnsiTheme="minorHAnsi" w:cstheme="minorHAnsi"/>
        </w:rPr>
      </w:pPr>
      <w:r w:rsidRPr="00C63A28">
        <w:rPr>
          <w:rFonts w:asciiTheme="minorHAnsi" w:hAnsiTheme="minorHAnsi" w:cstheme="minorHAnsi"/>
        </w:rPr>
        <w:t>an evaluation of its current CPD for the period 2017-2021 in view of informing the development of its next CPD for the period 2022-2026</w:t>
      </w:r>
    </w:p>
    <w:p w14:paraId="28D116A7" w14:textId="552B8821" w:rsidR="00E755E5" w:rsidRPr="00C63A28" w:rsidRDefault="0084560B" w:rsidP="00E755E5">
      <w:pPr>
        <w:pStyle w:val="Default"/>
        <w:numPr>
          <w:ilvl w:val="0"/>
          <w:numId w:val="42"/>
        </w:numPr>
        <w:jc w:val="both"/>
        <w:rPr>
          <w:rFonts w:asciiTheme="minorHAnsi" w:hAnsiTheme="minorHAnsi" w:cstheme="minorHAnsi"/>
        </w:rPr>
      </w:pPr>
      <w:r w:rsidRPr="00C63A28">
        <w:rPr>
          <w:rFonts w:asciiTheme="minorHAnsi" w:hAnsiTheme="minorHAnsi" w:cstheme="minorHAnsi"/>
        </w:rPr>
        <w:t xml:space="preserve">the design of the new CPD in a consultative process </w:t>
      </w:r>
    </w:p>
    <w:p w14:paraId="4C0CFB0E" w14:textId="77777777" w:rsidR="00291B99" w:rsidRPr="00C63A28" w:rsidRDefault="00291B99" w:rsidP="007F330F">
      <w:pPr>
        <w:pStyle w:val="Default"/>
        <w:jc w:val="both"/>
        <w:rPr>
          <w:rFonts w:asciiTheme="minorHAnsi" w:hAnsiTheme="minorHAnsi" w:cstheme="minorHAnsi"/>
        </w:rPr>
      </w:pPr>
    </w:p>
    <w:p w14:paraId="755999EA" w14:textId="70E089DF" w:rsidR="00F065B8" w:rsidRPr="00C63A28" w:rsidRDefault="00DF1174" w:rsidP="007C340B">
      <w:pPr>
        <w:spacing w:after="140"/>
        <w:rPr>
          <w:rFonts w:asciiTheme="minorHAnsi" w:hAnsiTheme="minorHAnsi" w:cstheme="minorHAnsi"/>
          <w:b/>
          <w:color w:val="FF0000"/>
          <w:sz w:val="24"/>
        </w:rPr>
      </w:pPr>
      <w:r w:rsidRPr="00C63A28">
        <w:rPr>
          <w:rFonts w:asciiTheme="minorHAnsi" w:hAnsiTheme="minorHAnsi" w:cstheme="minorHAnsi"/>
          <w:b/>
          <w:sz w:val="24"/>
        </w:rPr>
        <w:t xml:space="preserve">Output </w:t>
      </w:r>
      <w:r w:rsidR="00900FD2" w:rsidRPr="00C63A28">
        <w:rPr>
          <w:rFonts w:asciiTheme="minorHAnsi" w:hAnsiTheme="minorHAnsi" w:cstheme="minorHAnsi"/>
          <w:b/>
          <w:sz w:val="24"/>
        </w:rPr>
        <w:t>2</w:t>
      </w:r>
      <w:r w:rsidRPr="00C63A28">
        <w:rPr>
          <w:rFonts w:asciiTheme="minorHAnsi" w:hAnsiTheme="minorHAnsi" w:cstheme="minorHAnsi"/>
          <w:b/>
          <w:sz w:val="24"/>
        </w:rPr>
        <w:t>:</w:t>
      </w:r>
      <w:r w:rsidR="00A55CFE" w:rsidRPr="00C63A28">
        <w:rPr>
          <w:rFonts w:asciiTheme="minorHAnsi" w:hAnsiTheme="minorHAnsi" w:cstheme="minorHAnsi"/>
          <w:b/>
          <w:sz w:val="24"/>
        </w:rPr>
        <w:t xml:space="preserve"> </w:t>
      </w:r>
      <w:r w:rsidR="00EB27B3" w:rsidRPr="00C63A28">
        <w:rPr>
          <w:rFonts w:asciiTheme="minorHAnsi" w:hAnsiTheme="minorHAnsi" w:cstheme="minorHAnsi"/>
          <w:b/>
          <w:sz w:val="24"/>
        </w:rPr>
        <w:t xml:space="preserve">National </w:t>
      </w:r>
      <w:r w:rsidR="00F61549" w:rsidRPr="00C63A28">
        <w:rPr>
          <w:rFonts w:asciiTheme="minorHAnsi" w:hAnsiTheme="minorHAnsi" w:cstheme="minorHAnsi"/>
          <w:b/>
          <w:sz w:val="24"/>
        </w:rPr>
        <w:t xml:space="preserve">and sub-national </w:t>
      </w:r>
      <w:r w:rsidR="00EB27B3" w:rsidRPr="00C63A28">
        <w:rPr>
          <w:rFonts w:asciiTheme="minorHAnsi" w:hAnsiTheme="minorHAnsi" w:cstheme="minorHAnsi"/>
          <w:b/>
          <w:sz w:val="24"/>
        </w:rPr>
        <w:t>partners supported through p</w:t>
      </w:r>
      <w:r w:rsidR="006C605B" w:rsidRPr="00C63A28">
        <w:rPr>
          <w:rFonts w:asciiTheme="minorHAnsi" w:hAnsiTheme="minorHAnsi" w:cstheme="minorHAnsi"/>
          <w:b/>
          <w:sz w:val="24"/>
        </w:rPr>
        <w:t>olicy</w:t>
      </w:r>
      <w:r w:rsidR="00F065B8" w:rsidRPr="00C63A28">
        <w:rPr>
          <w:rFonts w:asciiTheme="minorHAnsi" w:hAnsiTheme="minorHAnsi" w:cstheme="minorHAnsi"/>
          <w:b/>
          <w:sz w:val="24"/>
        </w:rPr>
        <w:t xml:space="preserve"> </w:t>
      </w:r>
      <w:r w:rsidR="00EB27B3" w:rsidRPr="00C63A28">
        <w:rPr>
          <w:rFonts w:asciiTheme="minorHAnsi" w:hAnsiTheme="minorHAnsi" w:cstheme="minorHAnsi"/>
          <w:b/>
          <w:sz w:val="24"/>
        </w:rPr>
        <w:t>r</w:t>
      </w:r>
      <w:r w:rsidR="00F065B8" w:rsidRPr="00C63A28">
        <w:rPr>
          <w:rFonts w:asciiTheme="minorHAnsi" w:hAnsiTheme="minorHAnsi" w:cstheme="minorHAnsi"/>
          <w:b/>
          <w:sz w:val="24"/>
        </w:rPr>
        <w:t>esearch</w:t>
      </w:r>
      <w:r w:rsidR="00EB27B3" w:rsidRPr="00C63A28">
        <w:rPr>
          <w:rFonts w:asciiTheme="minorHAnsi" w:hAnsiTheme="minorHAnsi" w:cstheme="minorHAnsi"/>
          <w:b/>
          <w:sz w:val="24"/>
        </w:rPr>
        <w:t>, analysis</w:t>
      </w:r>
      <w:r w:rsidR="00F065B8" w:rsidRPr="00C63A28">
        <w:rPr>
          <w:rFonts w:asciiTheme="minorHAnsi" w:hAnsiTheme="minorHAnsi" w:cstheme="minorHAnsi"/>
          <w:b/>
          <w:sz w:val="24"/>
        </w:rPr>
        <w:t xml:space="preserve"> and </w:t>
      </w:r>
      <w:proofErr w:type="gramStart"/>
      <w:r w:rsidR="00EB27B3" w:rsidRPr="00C63A28">
        <w:rPr>
          <w:rFonts w:asciiTheme="minorHAnsi" w:hAnsiTheme="minorHAnsi" w:cstheme="minorHAnsi"/>
          <w:b/>
          <w:sz w:val="24"/>
        </w:rPr>
        <w:t>a</w:t>
      </w:r>
      <w:r w:rsidR="00F065B8" w:rsidRPr="00C63A28">
        <w:rPr>
          <w:rFonts w:asciiTheme="minorHAnsi" w:hAnsiTheme="minorHAnsi" w:cstheme="minorHAnsi"/>
          <w:b/>
          <w:sz w:val="24"/>
        </w:rPr>
        <w:t>dvocacy</w:t>
      </w:r>
      <w:proofErr w:type="gramEnd"/>
      <w:r w:rsidR="00E62568" w:rsidRPr="00C63A28">
        <w:rPr>
          <w:rFonts w:asciiTheme="minorHAnsi" w:hAnsiTheme="minorHAnsi" w:cstheme="minorHAnsi"/>
          <w:b/>
          <w:sz w:val="24"/>
        </w:rPr>
        <w:t xml:space="preserve"> </w:t>
      </w:r>
    </w:p>
    <w:p w14:paraId="4E9C055A" w14:textId="1563F821" w:rsidR="008E1844" w:rsidRPr="00C63A28" w:rsidRDefault="00AE76B3" w:rsidP="009046AC">
      <w:pPr>
        <w:spacing w:after="0"/>
        <w:rPr>
          <w:rFonts w:asciiTheme="minorHAnsi" w:hAnsiTheme="minorHAnsi" w:cstheme="minorHAnsi"/>
          <w:sz w:val="24"/>
        </w:rPr>
      </w:pPr>
      <w:r w:rsidRPr="00C63A28">
        <w:rPr>
          <w:rFonts w:asciiTheme="minorHAnsi" w:hAnsiTheme="minorHAnsi" w:cstheme="minorHAnsi"/>
          <w:sz w:val="24"/>
          <w:lang w:val="en-US"/>
        </w:rPr>
        <w:t xml:space="preserve">UNDP has continuously supported the </w:t>
      </w:r>
      <w:r w:rsidR="00EB27B3" w:rsidRPr="00C63A28">
        <w:rPr>
          <w:rFonts w:asciiTheme="minorHAnsi" w:hAnsiTheme="minorHAnsi" w:cstheme="minorHAnsi"/>
          <w:sz w:val="24"/>
          <w:lang w:val="en-US"/>
        </w:rPr>
        <w:t>G</w:t>
      </w:r>
      <w:r w:rsidRPr="00C63A28">
        <w:rPr>
          <w:rFonts w:asciiTheme="minorHAnsi" w:hAnsiTheme="minorHAnsi" w:cstheme="minorHAnsi"/>
          <w:sz w:val="24"/>
          <w:lang w:val="en-US"/>
        </w:rPr>
        <w:t xml:space="preserve">overnment </w:t>
      </w:r>
      <w:r w:rsidR="00EB27B3" w:rsidRPr="00C63A28">
        <w:rPr>
          <w:rFonts w:asciiTheme="minorHAnsi" w:hAnsiTheme="minorHAnsi" w:cstheme="minorHAnsi"/>
          <w:sz w:val="24"/>
          <w:lang w:val="en-US"/>
        </w:rPr>
        <w:t xml:space="preserve">and other partners </w:t>
      </w:r>
      <w:r w:rsidRPr="00C63A28">
        <w:rPr>
          <w:rFonts w:asciiTheme="minorHAnsi" w:hAnsiTheme="minorHAnsi" w:cstheme="minorHAnsi"/>
          <w:sz w:val="24"/>
          <w:lang w:val="en-US"/>
        </w:rPr>
        <w:t>in the areas of policy research</w:t>
      </w:r>
      <w:r w:rsidR="00EB27B3" w:rsidRPr="00C63A28">
        <w:rPr>
          <w:rFonts w:asciiTheme="minorHAnsi" w:hAnsiTheme="minorHAnsi" w:cstheme="minorHAnsi"/>
          <w:sz w:val="24"/>
          <w:lang w:val="en-US"/>
        </w:rPr>
        <w:t xml:space="preserve">, </w:t>
      </w:r>
      <w:proofErr w:type="gramStart"/>
      <w:r w:rsidR="00EB27B3" w:rsidRPr="00C63A28">
        <w:rPr>
          <w:rFonts w:asciiTheme="minorHAnsi" w:hAnsiTheme="minorHAnsi" w:cstheme="minorHAnsi"/>
          <w:sz w:val="24"/>
          <w:lang w:val="en-US"/>
        </w:rPr>
        <w:t>analysis</w:t>
      </w:r>
      <w:proofErr w:type="gramEnd"/>
      <w:r w:rsidRPr="00C63A28">
        <w:rPr>
          <w:rFonts w:asciiTheme="minorHAnsi" w:hAnsiTheme="minorHAnsi" w:cstheme="minorHAnsi"/>
          <w:sz w:val="24"/>
          <w:lang w:val="en-US"/>
        </w:rPr>
        <w:t xml:space="preserve"> and advocacy. </w:t>
      </w:r>
      <w:r w:rsidR="00EB27B3" w:rsidRPr="00C63A28">
        <w:rPr>
          <w:rFonts w:asciiTheme="minorHAnsi" w:hAnsiTheme="minorHAnsi" w:cstheme="minorHAnsi"/>
          <w:sz w:val="24"/>
          <w:lang w:val="en-US"/>
        </w:rPr>
        <w:t xml:space="preserve">For instance, </w:t>
      </w:r>
      <w:r w:rsidR="008E1B50" w:rsidRPr="00C63A28">
        <w:rPr>
          <w:rFonts w:asciiTheme="minorHAnsi" w:hAnsiTheme="minorHAnsi" w:cstheme="minorHAnsi"/>
          <w:sz w:val="24"/>
        </w:rPr>
        <w:t xml:space="preserve">Human Development Reports (HDRs), prepared at the global, </w:t>
      </w:r>
      <w:proofErr w:type="gramStart"/>
      <w:r w:rsidR="008E1B50" w:rsidRPr="00C63A28">
        <w:rPr>
          <w:rFonts w:asciiTheme="minorHAnsi" w:hAnsiTheme="minorHAnsi" w:cstheme="minorHAnsi"/>
          <w:sz w:val="24"/>
        </w:rPr>
        <w:t>regional</w:t>
      </w:r>
      <w:proofErr w:type="gramEnd"/>
      <w:r w:rsidR="008E1B50" w:rsidRPr="00C63A28">
        <w:rPr>
          <w:rFonts w:asciiTheme="minorHAnsi" w:hAnsiTheme="minorHAnsi" w:cstheme="minorHAnsi"/>
          <w:sz w:val="24"/>
        </w:rPr>
        <w:t xml:space="preserve"> and national levels, are meant to raise public awareness and trigger action on critical human development issues. These reports have </w:t>
      </w:r>
      <w:r w:rsidR="00532639" w:rsidRPr="00C63A28">
        <w:rPr>
          <w:rFonts w:asciiTheme="minorHAnsi" w:hAnsiTheme="minorHAnsi" w:cstheme="minorHAnsi"/>
          <w:sz w:val="24"/>
        </w:rPr>
        <w:t>been evidence-based resources</w:t>
      </w:r>
      <w:r w:rsidR="008E1B50" w:rsidRPr="00C63A28">
        <w:rPr>
          <w:rFonts w:asciiTheme="minorHAnsi" w:hAnsiTheme="minorHAnsi" w:cstheme="minorHAnsi"/>
          <w:sz w:val="24"/>
        </w:rPr>
        <w:t xml:space="preserve"> for policy development and </w:t>
      </w:r>
      <w:proofErr w:type="gramStart"/>
      <w:r w:rsidR="008E1B50" w:rsidRPr="00C63A28">
        <w:rPr>
          <w:rFonts w:asciiTheme="minorHAnsi" w:hAnsiTheme="minorHAnsi" w:cstheme="minorHAnsi"/>
          <w:sz w:val="24"/>
        </w:rPr>
        <w:t>reforms, and</w:t>
      </w:r>
      <w:proofErr w:type="gramEnd"/>
      <w:r w:rsidR="008E1B50" w:rsidRPr="00C63A28">
        <w:rPr>
          <w:rFonts w:asciiTheme="minorHAnsi" w:hAnsiTheme="minorHAnsi" w:cstheme="minorHAnsi"/>
          <w:sz w:val="24"/>
        </w:rPr>
        <w:t xml:space="preserve"> have mobilize</w:t>
      </w:r>
      <w:r w:rsidR="00532639" w:rsidRPr="00C63A28">
        <w:rPr>
          <w:rFonts w:asciiTheme="minorHAnsi" w:hAnsiTheme="minorHAnsi" w:cstheme="minorHAnsi"/>
          <w:sz w:val="24"/>
        </w:rPr>
        <w:t xml:space="preserve">d partners to work together to </w:t>
      </w:r>
      <w:r w:rsidR="008E1B50" w:rsidRPr="00C63A28">
        <w:rPr>
          <w:rFonts w:asciiTheme="minorHAnsi" w:hAnsiTheme="minorHAnsi" w:cstheme="minorHAnsi"/>
          <w:sz w:val="24"/>
        </w:rPr>
        <w:t xml:space="preserve">address development issues. </w:t>
      </w:r>
    </w:p>
    <w:p w14:paraId="533D9BDC" w14:textId="77777777" w:rsidR="008E1844" w:rsidRPr="00C63A28" w:rsidRDefault="008E1844" w:rsidP="009046AC">
      <w:pPr>
        <w:spacing w:after="0"/>
        <w:rPr>
          <w:rFonts w:asciiTheme="minorHAnsi" w:hAnsiTheme="minorHAnsi" w:cstheme="minorHAnsi"/>
          <w:sz w:val="24"/>
        </w:rPr>
      </w:pPr>
    </w:p>
    <w:p w14:paraId="0E7E199F" w14:textId="72C0DC68" w:rsidR="008606BD" w:rsidRPr="00C63A28" w:rsidRDefault="007A6D17" w:rsidP="008606BD">
      <w:pPr>
        <w:spacing w:after="0"/>
        <w:rPr>
          <w:rFonts w:asciiTheme="minorHAnsi" w:hAnsiTheme="minorHAnsi" w:cstheme="minorHAnsi"/>
          <w:sz w:val="24"/>
          <w:lang w:val="en-US"/>
        </w:rPr>
      </w:pPr>
      <w:r w:rsidRPr="00C63A28">
        <w:rPr>
          <w:rFonts w:asciiTheme="minorHAnsi" w:hAnsiTheme="minorHAnsi" w:cstheme="minorHAnsi"/>
          <w:sz w:val="24"/>
          <w:lang w:val="en-US"/>
        </w:rPr>
        <w:t xml:space="preserve">Within this Output, </w:t>
      </w:r>
      <w:r w:rsidR="008606BD" w:rsidRPr="00C63A28">
        <w:rPr>
          <w:rFonts w:asciiTheme="minorHAnsi" w:hAnsiTheme="minorHAnsi" w:cstheme="minorHAnsi"/>
          <w:sz w:val="24"/>
          <w:lang w:val="en-US"/>
        </w:rPr>
        <w:t xml:space="preserve">UNDP would look at more upstream support to </w:t>
      </w:r>
      <w:r w:rsidR="00E54C2A" w:rsidRPr="00C63A28">
        <w:rPr>
          <w:rFonts w:asciiTheme="minorHAnsi" w:hAnsiTheme="minorHAnsi" w:cstheme="minorHAnsi"/>
          <w:sz w:val="24"/>
          <w:lang w:val="en-US"/>
        </w:rPr>
        <w:t>government</w:t>
      </w:r>
      <w:r w:rsidR="008606BD" w:rsidRPr="00C63A28">
        <w:rPr>
          <w:rFonts w:asciiTheme="minorHAnsi" w:hAnsiTheme="minorHAnsi" w:cstheme="minorHAnsi"/>
          <w:sz w:val="24"/>
          <w:lang w:val="en-US"/>
        </w:rPr>
        <w:t xml:space="preserve"> </w:t>
      </w:r>
      <w:r w:rsidR="00E54C2A" w:rsidRPr="00C63A28">
        <w:rPr>
          <w:rFonts w:asciiTheme="minorHAnsi" w:hAnsiTheme="minorHAnsi" w:cstheme="minorHAnsi"/>
          <w:sz w:val="24"/>
          <w:lang w:val="en-US"/>
        </w:rPr>
        <w:t xml:space="preserve">and civil society </w:t>
      </w:r>
      <w:r w:rsidR="008606BD" w:rsidRPr="00C63A28">
        <w:rPr>
          <w:rFonts w:asciiTheme="minorHAnsi" w:hAnsiTheme="minorHAnsi" w:cstheme="minorHAnsi"/>
          <w:sz w:val="24"/>
          <w:lang w:val="en-US"/>
        </w:rPr>
        <w:t xml:space="preserve">interventions on </w:t>
      </w:r>
      <w:r w:rsidR="00B24FBE" w:rsidRPr="00C63A28">
        <w:rPr>
          <w:rFonts w:asciiTheme="minorHAnsi" w:hAnsiTheme="minorHAnsi" w:cstheme="minorHAnsi"/>
          <w:sz w:val="24"/>
          <w:lang w:val="en-US"/>
        </w:rPr>
        <w:t xml:space="preserve">areas such as environmental sustainability, </w:t>
      </w:r>
      <w:r w:rsidR="001861B3" w:rsidRPr="00C63A28">
        <w:rPr>
          <w:rFonts w:asciiTheme="minorHAnsi" w:hAnsiTheme="minorHAnsi" w:cstheme="minorHAnsi"/>
          <w:sz w:val="24"/>
          <w:lang w:val="en-US"/>
        </w:rPr>
        <w:t xml:space="preserve">disaster resilience, </w:t>
      </w:r>
      <w:r w:rsidR="00B24FBE" w:rsidRPr="00C63A28">
        <w:rPr>
          <w:rFonts w:asciiTheme="minorHAnsi" w:hAnsiTheme="minorHAnsi" w:cstheme="minorHAnsi"/>
          <w:sz w:val="24"/>
          <w:lang w:val="en-US"/>
        </w:rPr>
        <w:t>good governance</w:t>
      </w:r>
      <w:r w:rsidR="006C3975" w:rsidRPr="00C63A28">
        <w:rPr>
          <w:rFonts w:asciiTheme="minorHAnsi" w:hAnsiTheme="minorHAnsi" w:cstheme="minorHAnsi"/>
          <w:sz w:val="24"/>
          <w:lang w:val="en-US"/>
        </w:rPr>
        <w:t>,</w:t>
      </w:r>
      <w:r w:rsidR="00B24FBE" w:rsidRPr="00C63A28">
        <w:rPr>
          <w:rFonts w:asciiTheme="minorHAnsi" w:hAnsiTheme="minorHAnsi" w:cstheme="minorHAnsi"/>
          <w:sz w:val="24"/>
          <w:lang w:val="en-US"/>
        </w:rPr>
        <w:t xml:space="preserve"> social integration</w:t>
      </w:r>
      <w:r w:rsidR="006C3975" w:rsidRPr="00C63A28">
        <w:rPr>
          <w:rFonts w:asciiTheme="minorHAnsi" w:hAnsiTheme="minorHAnsi" w:cstheme="minorHAnsi"/>
          <w:sz w:val="24"/>
          <w:lang w:val="en-US"/>
        </w:rPr>
        <w:t>, and gender and youth empowerment</w:t>
      </w:r>
      <w:r w:rsidR="008606BD" w:rsidRPr="00C63A28">
        <w:rPr>
          <w:rFonts w:asciiTheme="minorHAnsi" w:hAnsiTheme="minorHAnsi" w:cstheme="minorHAnsi"/>
          <w:sz w:val="24"/>
          <w:lang w:val="en-US"/>
        </w:rPr>
        <w:t xml:space="preserve">. </w:t>
      </w:r>
      <w:r w:rsidR="006C3975" w:rsidRPr="00C63A28">
        <w:rPr>
          <w:rFonts w:asciiTheme="minorHAnsi" w:hAnsiTheme="minorHAnsi" w:cstheme="minorHAnsi"/>
          <w:sz w:val="24"/>
          <w:lang w:val="en-US"/>
        </w:rPr>
        <w:t xml:space="preserve">The following are some indicative activities of potential </w:t>
      </w:r>
      <w:r w:rsidR="008606BD" w:rsidRPr="00C63A28">
        <w:rPr>
          <w:rFonts w:asciiTheme="minorHAnsi" w:hAnsiTheme="minorHAnsi" w:cstheme="minorHAnsi"/>
          <w:sz w:val="24"/>
          <w:lang w:val="en-US"/>
        </w:rPr>
        <w:t xml:space="preserve">technical assistance: </w:t>
      </w:r>
    </w:p>
    <w:p w14:paraId="6D0E3DA6" w14:textId="77777777" w:rsidR="00CB6A40" w:rsidRPr="00C63A28" w:rsidRDefault="00CB6A40" w:rsidP="00CB6A40">
      <w:pPr>
        <w:spacing w:line="360" w:lineRule="auto"/>
        <w:contextualSpacing/>
        <w:rPr>
          <w:rFonts w:asciiTheme="minorHAnsi" w:hAnsiTheme="minorHAnsi" w:cstheme="minorHAnsi"/>
          <w:sz w:val="24"/>
        </w:rPr>
      </w:pPr>
    </w:p>
    <w:p w14:paraId="381A6645" w14:textId="6AF1348D" w:rsidR="00D45341" w:rsidRPr="00C63A28" w:rsidRDefault="00CA7738" w:rsidP="005D57C2">
      <w:pPr>
        <w:pStyle w:val="ListParagraph"/>
        <w:numPr>
          <w:ilvl w:val="0"/>
          <w:numId w:val="27"/>
        </w:numPr>
        <w:spacing w:after="160" w:line="259" w:lineRule="auto"/>
        <w:contextualSpacing/>
        <w:jc w:val="both"/>
        <w:rPr>
          <w:rFonts w:asciiTheme="minorHAnsi" w:hAnsiTheme="minorHAnsi" w:cstheme="minorHAnsi"/>
        </w:rPr>
      </w:pPr>
      <w:r w:rsidRPr="00C63A28">
        <w:rPr>
          <w:rFonts w:asciiTheme="minorHAnsi" w:hAnsiTheme="minorHAnsi" w:cstheme="minorHAnsi"/>
        </w:rPr>
        <w:t>Raise awareness</w:t>
      </w:r>
      <w:r w:rsidR="00153642" w:rsidRPr="00C63A28">
        <w:rPr>
          <w:rFonts w:asciiTheme="minorHAnsi" w:hAnsiTheme="minorHAnsi" w:cstheme="minorHAnsi"/>
        </w:rPr>
        <w:t xml:space="preserve"> and advocacy</w:t>
      </w:r>
      <w:r w:rsidRPr="00C63A28">
        <w:rPr>
          <w:rFonts w:asciiTheme="minorHAnsi" w:hAnsiTheme="minorHAnsi" w:cstheme="minorHAnsi"/>
        </w:rPr>
        <w:t xml:space="preserve"> on </w:t>
      </w:r>
      <w:r w:rsidR="00153642" w:rsidRPr="00C63A28">
        <w:rPr>
          <w:rFonts w:asciiTheme="minorHAnsi" w:hAnsiTheme="minorHAnsi" w:cstheme="minorHAnsi"/>
        </w:rPr>
        <w:t xml:space="preserve">the findings and recommendations of the </w:t>
      </w:r>
      <w:r w:rsidRPr="00C63A28">
        <w:rPr>
          <w:rFonts w:asciiTheme="minorHAnsi" w:hAnsiTheme="minorHAnsi" w:cstheme="minorHAnsi"/>
        </w:rPr>
        <w:t xml:space="preserve">2021 </w:t>
      </w:r>
      <w:r w:rsidR="00D45341" w:rsidRPr="00C63A28">
        <w:rPr>
          <w:rFonts w:asciiTheme="minorHAnsi" w:hAnsiTheme="minorHAnsi" w:cstheme="minorHAnsi"/>
        </w:rPr>
        <w:t>National Human Development Report</w:t>
      </w:r>
      <w:r w:rsidRPr="00C63A28">
        <w:rPr>
          <w:rFonts w:asciiTheme="minorHAnsi" w:hAnsiTheme="minorHAnsi" w:cstheme="minorHAnsi"/>
        </w:rPr>
        <w:t xml:space="preserve"> titled </w:t>
      </w:r>
      <w:r w:rsidR="00242292" w:rsidRPr="00C63A28">
        <w:rPr>
          <w:rFonts w:asciiTheme="minorHAnsi" w:hAnsiTheme="minorHAnsi" w:cstheme="minorHAnsi"/>
        </w:rPr>
        <w:t>“</w:t>
      </w:r>
      <w:r w:rsidR="00CB6A40" w:rsidRPr="00C63A28">
        <w:rPr>
          <w:rFonts w:asciiTheme="minorHAnsi" w:hAnsiTheme="minorHAnsi" w:cstheme="minorHAnsi"/>
        </w:rPr>
        <w:t>Sufficiency Economy Philosophy: Empowering People and Communities to Achieve the SDGs and Human Development</w:t>
      </w:r>
      <w:r w:rsidR="00242292" w:rsidRPr="00C63A28">
        <w:rPr>
          <w:rFonts w:asciiTheme="minorHAnsi" w:hAnsiTheme="minorHAnsi" w:cstheme="minorHAnsi"/>
        </w:rPr>
        <w:t>” and t</w:t>
      </w:r>
      <w:r w:rsidR="00F92100" w:rsidRPr="00C63A28">
        <w:rPr>
          <w:rFonts w:asciiTheme="minorHAnsi" w:hAnsiTheme="minorHAnsi" w:cstheme="minorHAnsi"/>
        </w:rPr>
        <w:t>riggering</w:t>
      </w:r>
      <w:r w:rsidR="004B190C" w:rsidRPr="00C63A28">
        <w:rPr>
          <w:rFonts w:asciiTheme="minorHAnsi" w:hAnsiTheme="minorHAnsi" w:cstheme="minorHAnsi"/>
        </w:rPr>
        <w:t xml:space="preserve"> action on critical human development issues</w:t>
      </w:r>
    </w:p>
    <w:p w14:paraId="333DDF82" w14:textId="62CC5348" w:rsidR="005D630D" w:rsidRPr="00C63A28" w:rsidRDefault="00153642" w:rsidP="005D630D">
      <w:pPr>
        <w:pStyle w:val="ListParagraph"/>
        <w:numPr>
          <w:ilvl w:val="0"/>
          <w:numId w:val="27"/>
        </w:numPr>
        <w:spacing w:after="160" w:line="259" w:lineRule="auto"/>
        <w:contextualSpacing/>
        <w:jc w:val="both"/>
        <w:rPr>
          <w:rFonts w:asciiTheme="minorHAnsi" w:hAnsiTheme="minorHAnsi" w:cstheme="minorHAnsi"/>
        </w:rPr>
      </w:pPr>
      <w:r w:rsidRPr="00C63A28">
        <w:rPr>
          <w:rFonts w:asciiTheme="minorHAnsi" w:hAnsiTheme="minorHAnsi" w:cstheme="minorHAnsi"/>
        </w:rPr>
        <w:t>Advocacy on the socio-economic impact assessment of COVID-19</w:t>
      </w:r>
      <w:r w:rsidR="000655F0" w:rsidRPr="00C63A28">
        <w:rPr>
          <w:rFonts w:asciiTheme="minorHAnsi" w:hAnsiTheme="minorHAnsi" w:cstheme="minorHAnsi"/>
        </w:rPr>
        <w:t xml:space="preserve">, the </w:t>
      </w:r>
      <w:r w:rsidRPr="00C63A28">
        <w:rPr>
          <w:rFonts w:asciiTheme="minorHAnsi" w:hAnsiTheme="minorHAnsi" w:cstheme="minorHAnsi"/>
        </w:rPr>
        <w:t xml:space="preserve">2020 GHDR to push for change and transformation at both national and sub-national level </w:t>
      </w:r>
      <w:r w:rsidR="000655F0" w:rsidRPr="00C63A28">
        <w:rPr>
          <w:rFonts w:asciiTheme="minorHAnsi" w:hAnsiTheme="minorHAnsi" w:cstheme="minorHAnsi"/>
        </w:rPr>
        <w:t>and p</w:t>
      </w:r>
      <w:r w:rsidR="005D630D" w:rsidRPr="00C63A28">
        <w:rPr>
          <w:rFonts w:asciiTheme="minorHAnsi" w:hAnsiTheme="minorHAnsi" w:cstheme="minorHAnsi"/>
        </w:rPr>
        <w:t>roducing policy analysis and support to the priority setting and nationalization</w:t>
      </w:r>
      <w:r w:rsidR="00242292" w:rsidRPr="00C63A28">
        <w:rPr>
          <w:rFonts w:asciiTheme="minorHAnsi" w:hAnsiTheme="minorHAnsi" w:cstheme="minorHAnsi"/>
        </w:rPr>
        <w:t xml:space="preserve"> and </w:t>
      </w:r>
      <w:proofErr w:type="spellStart"/>
      <w:r w:rsidR="00242292" w:rsidRPr="00C63A28">
        <w:rPr>
          <w:rFonts w:asciiTheme="minorHAnsi" w:hAnsiTheme="minorHAnsi" w:cstheme="minorHAnsi"/>
        </w:rPr>
        <w:t>localisation</w:t>
      </w:r>
      <w:proofErr w:type="spellEnd"/>
      <w:r w:rsidR="005D630D" w:rsidRPr="00C63A28">
        <w:rPr>
          <w:rFonts w:asciiTheme="minorHAnsi" w:hAnsiTheme="minorHAnsi" w:cstheme="minorHAnsi"/>
        </w:rPr>
        <w:t xml:space="preserve"> of </w:t>
      </w:r>
      <w:r w:rsidR="00242292" w:rsidRPr="00C63A28">
        <w:rPr>
          <w:rFonts w:asciiTheme="minorHAnsi" w:hAnsiTheme="minorHAnsi" w:cstheme="minorHAnsi"/>
        </w:rPr>
        <w:t xml:space="preserve">the </w:t>
      </w:r>
      <w:r w:rsidR="005D630D" w:rsidRPr="00C63A28">
        <w:rPr>
          <w:rFonts w:asciiTheme="minorHAnsi" w:hAnsiTheme="minorHAnsi" w:cstheme="minorHAnsi"/>
        </w:rPr>
        <w:t xml:space="preserve">Sustainable Development Goals </w:t>
      </w:r>
    </w:p>
    <w:p w14:paraId="73B76690" w14:textId="305DAFDF" w:rsidR="006C3975" w:rsidRPr="00C63A28" w:rsidRDefault="00C87FB6" w:rsidP="00C50803">
      <w:pPr>
        <w:pStyle w:val="ListParagraph"/>
        <w:numPr>
          <w:ilvl w:val="0"/>
          <w:numId w:val="27"/>
        </w:numPr>
        <w:spacing w:after="160" w:line="259" w:lineRule="auto"/>
        <w:contextualSpacing/>
        <w:jc w:val="both"/>
        <w:rPr>
          <w:rFonts w:asciiTheme="minorHAnsi" w:hAnsiTheme="minorHAnsi" w:cstheme="minorHAnsi"/>
        </w:rPr>
      </w:pPr>
      <w:r w:rsidRPr="00C63A28">
        <w:rPr>
          <w:rFonts w:asciiTheme="minorHAnsi" w:hAnsiTheme="minorHAnsi" w:cstheme="minorHAnsi"/>
        </w:rPr>
        <w:t>Support to long-term evidence-based policy formulation</w:t>
      </w:r>
      <w:r w:rsidR="00A41957" w:rsidRPr="00C63A28">
        <w:rPr>
          <w:rFonts w:asciiTheme="minorHAnsi" w:hAnsiTheme="minorHAnsi" w:cstheme="minorHAnsi"/>
        </w:rPr>
        <w:t xml:space="preserve"> in priority sectors, involving</w:t>
      </w:r>
      <w:r w:rsidRPr="00C63A28">
        <w:rPr>
          <w:rFonts w:asciiTheme="minorHAnsi" w:hAnsiTheme="minorHAnsi" w:cstheme="minorHAnsi"/>
        </w:rPr>
        <w:t xml:space="preserve"> a collaborative network of academics, government officials, professionals, civil society </w:t>
      </w:r>
      <w:r w:rsidR="00A41957" w:rsidRPr="00C63A28">
        <w:rPr>
          <w:rFonts w:asciiTheme="minorHAnsi" w:hAnsiTheme="minorHAnsi" w:cstheme="minorHAnsi"/>
        </w:rPr>
        <w:t>representatives</w:t>
      </w:r>
      <w:r w:rsidRPr="00C63A28">
        <w:rPr>
          <w:rFonts w:asciiTheme="minorHAnsi" w:hAnsiTheme="minorHAnsi" w:cstheme="minorHAnsi"/>
        </w:rPr>
        <w:t>, media, etc.</w:t>
      </w:r>
      <w:r w:rsidR="00A41957" w:rsidRPr="00C63A28">
        <w:rPr>
          <w:rFonts w:asciiTheme="minorHAnsi" w:hAnsiTheme="minorHAnsi" w:cstheme="minorHAnsi"/>
        </w:rPr>
        <w:t>, with a view to institutionalizing sound policy formulation systems and approaches</w:t>
      </w:r>
    </w:p>
    <w:p w14:paraId="1530C92B" w14:textId="76F301E2" w:rsidR="00FE4B99" w:rsidRPr="00C63A28" w:rsidRDefault="00FE4B99" w:rsidP="00C50803">
      <w:pPr>
        <w:pStyle w:val="ListParagraph"/>
        <w:numPr>
          <w:ilvl w:val="0"/>
          <w:numId w:val="27"/>
        </w:numPr>
        <w:spacing w:after="160" w:line="259" w:lineRule="auto"/>
        <w:contextualSpacing/>
        <w:jc w:val="both"/>
        <w:rPr>
          <w:rFonts w:asciiTheme="minorHAnsi" w:hAnsiTheme="minorHAnsi" w:cstheme="minorHAnsi"/>
          <w:highlight w:val="yellow"/>
        </w:rPr>
      </w:pPr>
      <w:r w:rsidRPr="00C63A28">
        <w:rPr>
          <w:rFonts w:asciiTheme="minorHAnsi" w:hAnsiTheme="minorHAnsi" w:cstheme="minorHAnsi"/>
          <w:highlight w:val="yellow"/>
        </w:rPr>
        <w:t xml:space="preserve">TO INCLUDE OTHER COMMS RELATED EFFORTS </w:t>
      </w:r>
    </w:p>
    <w:p w14:paraId="55A5F608" w14:textId="77777777" w:rsidR="0023197B" w:rsidRPr="00C63A28" w:rsidRDefault="0023197B" w:rsidP="0023197B">
      <w:pPr>
        <w:spacing w:after="140"/>
        <w:rPr>
          <w:rFonts w:asciiTheme="minorHAnsi" w:hAnsiTheme="minorHAnsi" w:cstheme="minorHAnsi"/>
          <w:b/>
          <w:sz w:val="24"/>
        </w:rPr>
      </w:pPr>
    </w:p>
    <w:p w14:paraId="3289E99F" w14:textId="3F69CE0B" w:rsidR="00D31A1D" w:rsidRPr="00C63A28" w:rsidRDefault="00D31A1D" w:rsidP="0023197B">
      <w:pPr>
        <w:spacing w:after="140"/>
        <w:rPr>
          <w:rFonts w:asciiTheme="minorHAnsi" w:hAnsiTheme="minorHAnsi" w:cstheme="minorHAnsi"/>
          <w:b/>
          <w:sz w:val="24"/>
        </w:rPr>
      </w:pPr>
      <w:r w:rsidRPr="00C63A28">
        <w:rPr>
          <w:rFonts w:asciiTheme="minorHAnsi" w:hAnsiTheme="minorHAnsi" w:cstheme="minorHAnsi"/>
          <w:b/>
          <w:sz w:val="24"/>
        </w:rPr>
        <w:t xml:space="preserve">Output </w:t>
      </w:r>
      <w:r w:rsidR="00900FD2" w:rsidRPr="00C63A28">
        <w:rPr>
          <w:rFonts w:asciiTheme="minorHAnsi" w:hAnsiTheme="minorHAnsi" w:cstheme="minorHAnsi"/>
          <w:b/>
          <w:sz w:val="24"/>
        </w:rPr>
        <w:t>3</w:t>
      </w:r>
      <w:r w:rsidRPr="00C63A28">
        <w:rPr>
          <w:rFonts w:asciiTheme="minorHAnsi" w:hAnsiTheme="minorHAnsi" w:cstheme="minorHAnsi"/>
          <w:b/>
          <w:sz w:val="24"/>
        </w:rPr>
        <w:t>: Strengthen youth engagement for the SDGs</w:t>
      </w:r>
    </w:p>
    <w:p w14:paraId="168530E4" w14:textId="77777777" w:rsidR="00301BE1" w:rsidRPr="00C63A28" w:rsidRDefault="00521A30" w:rsidP="0023197B">
      <w:pPr>
        <w:spacing w:after="140"/>
        <w:rPr>
          <w:rFonts w:asciiTheme="minorHAnsi" w:hAnsiTheme="minorHAnsi" w:cstheme="minorHAnsi"/>
          <w:bCs/>
          <w:sz w:val="24"/>
        </w:rPr>
      </w:pPr>
      <w:r w:rsidRPr="00C63A28">
        <w:rPr>
          <w:rFonts w:asciiTheme="minorHAnsi" w:hAnsiTheme="minorHAnsi" w:cstheme="minorHAnsi"/>
          <w:bCs/>
          <w:sz w:val="24"/>
        </w:rPr>
        <w:t xml:space="preserve">In line with UNDP’s </w:t>
      </w:r>
      <w:r w:rsidR="004D43C6" w:rsidRPr="00C63A28">
        <w:rPr>
          <w:rFonts w:asciiTheme="minorHAnsi" w:hAnsiTheme="minorHAnsi" w:cstheme="minorHAnsi"/>
          <w:bCs/>
          <w:sz w:val="24"/>
        </w:rPr>
        <w:t xml:space="preserve">global strategy on Youth and aligned with national priorities, UNDP Thailand has developed a Youth Strategy </w:t>
      </w:r>
      <w:r w:rsidR="00447B44" w:rsidRPr="00C63A28">
        <w:rPr>
          <w:rFonts w:asciiTheme="minorHAnsi" w:hAnsiTheme="minorHAnsi" w:cstheme="minorHAnsi"/>
          <w:bCs/>
          <w:sz w:val="24"/>
        </w:rPr>
        <w:t>focusing on 3 main pillars namely</w:t>
      </w:r>
      <w:r w:rsidR="00301BE1" w:rsidRPr="00C63A28">
        <w:rPr>
          <w:rFonts w:asciiTheme="minorHAnsi" w:hAnsiTheme="minorHAnsi" w:cstheme="minorHAnsi"/>
          <w:bCs/>
          <w:sz w:val="24"/>
        </w:rPr>
        <w:t>:</w:t>
      </w:r>
    </w:p>
    <w:p w14:paraId="49E55155" w14:textId="3A7413AA" w:rsidR="00301BE1" w:rsidRPr="00C63A28" w:rsidRDefault="00447B44" w:rsidP="0023197B">
      <w:pPr>
        <w:spacing w:after="140"/>
        <w:rPr>
          <w:rFonts w:asciiTheme="minorHAnsi" w:hAnsiTheme="minorHAnsi" w:cstheme="minorHAnsi"/>
          <w:bCs/>
          <w:sz w:val="24"/>
        </w:rPr>
      </w:pPr>
      <w:r w:rsidRPr="00C63A28">
        <w:rPr>
          <w:rFonts w:asciiTheme="minorHAnsi" w:hAnsiTheme="minorHAnsi" w:cstheme="minorHAnsi"/>
          <w:bCs/>
          <w:sz w:val="24"/>
        </w:rPr>
        <w:t xml:space="preserve">a) civic engagement </w:t>
      </w:r>
      <w:r w:rsidR="00843FB5" w:rsidRPr="00C63A28">
        <w:rPr>
          <w:rFonts w:asciiTheme="minorHAnsi" w:hAnsiTheme="minorHAnsi" w:cstheme="minorHAnsi"/>
          <w:bCs/>
          <w:sz w:val="24"/>
        </w:rPr>
        <w:t>- Increasing youth partic</w:t>
      </w:r>
      <w:r w:rsidR="00843FB5" w:rsidRPr="00C63A28">
        <w:rPr>
          <w:rFonts w:asciiTheme="minorHAnsi" w:hAnsiTheme="minorHAnsi" w:cstheme="minorHAnsi"/>
          <w:bCs/>
          <w:sz w:val="24"/>
        </w:rPr>
        <w:softHyphen/>
        <w:t>ipation for sustainable development through civic engagement. UNDP creates platforms to connect youth with government and other partners to ensure their voices are heard and support their contribution to development</w:t>
      </w:r>
    </w:p>
    <w:p w14:paraId="00DF1807" w14:textId="00AA8B38" w:rsidR="00301BE1" w:rsidRPr="00C63A28" w:rsidRDefault="00447B44" w:rsidP="0023197B">
      <w:pPr>
        <w:spacing w:after="140"/>
        <w:rPr>
          <w:rFonts w:asciiTheme="minorHAnsi" w:hAnsiTheme="minorHAnsi" w:cstheme="minorHAnsi"/>
          <w:bCs/>
          <w:sz w:val="24"/>
        </w:rPr>
      </w:pPr>
      <w:r w:rsidRPr="00C63A28">
        <w:rPr>
          <w:rFonts w:asciiTheme="minorHAnsi" w:hAnsiTheme="minorHAnsi" w:cstheme="minorHAnsi"/>
          <w:bCs/>
          <w:sz w:val="24"/>
        </w:rPr>
        <w:t xml:space="preserve">b) economic empowerment </w:t>
      </w:r>
      <w:r w:rsidR="00843FB5" w:rsidRPr="00C63A28">
        <w:rPr>
          <w:rFonts w:asciiTheme="minorHAnsi" w:hAnsiTheme="minorHAnsi" w:cstheme="minorHAnsi"/>
          <w:bCs/>
          <w:sz w:val="24"/>
        </w:rPr>
        <w:t>- Ensuring sustainable livelihoods for youth through economic empowerment. UNDP strengthens youth capacities on entrepre</w:t>
      </w:r>
      <w:r w:rsidR="00843FB5" w:rsidRPr="00C63A28">
        <w:rPr>
          <w:rFonts w:asciiTheme="minorHAnsi" w:hAnsiTheme="minorHAnsi" w:cstheme="minorHAnsi"/>
          <w:bCs/>
          <w:sz w:val="24"/>
        </w:rPr>
        <w:softHyphen/>
        <w:t>neurship and innovation through public &amp; private partnership to provide better economic opportunities</w:t>
      </w:r>
    </w:p>
    <w:p w14:paraId="4C75F03C" w14:textId="5F853350" w:rsidR="00D31A1D" w:rsidRPr="00C63A28" w:rsidRDefault="00447B44" w:rsidP="0023197B">
      <w:pPr>
        <w:spacing w:after="140"/>
        <w:rPr>
          <w:rFonts w:asciiTheme="minorHAnsi" w:hAnsiTheme="minorHAnsi" w:cstheme="minorHAnsi"/>
          <w:bCs/>
          <w:sz w:val="24"/>
        </w:rPr>
      </w:pPr>
      <w:r w:rsidRPr="00C63A28">
        <w:rPr>
          <w:rFonts w:asciiTheme="minorHAnsi" w:hAnsiTheme="minorHAnsi" w:cstheme="minorHAnsi"/>
          <w:bCs/>
          <w:sz w:val="24"/>
        </w:rPr>
        <w:t xml:space="preserve">c) </w:t>
      </w:r>
      <w:r w:rsidR="00301BE1" w:rsidRPr="00C63A28">
        <w:rPr>
          <w:rFonts w:asciiTheme="minorHAnsi" w:hAnsiTheme="minorHAnsi" w:cstheme="minorHAnsi"/>
          <w:bCs/>
          <w:sz w:val="24"/>
        </w:rPr>
        <w:t>change agent for the SDGs</w:t>
      </w:r>
      <w:r w:rsidR="00843FB5" w:rsidRPr="00C63A28">
        <w:rPr>
          <w:rFonts w:asciiTheme="minorHAnsi" w:hAnsiTheme="minorHAnsi" w:cstheme="minorHAnsi"/>
          <w:bCs/>
          <w:sz w:val="24"/>
        </w:rPr>
        <w:t xml:space="preserve"> - Engaging youth in the achievement of the SDGs. UNDP exposes youth to complex development is</w:t>
      </w:r>
      <w:r w:rsidR="00843FB5" w:rsidRPr="00C63A28">
        <w:rPr>
          <w:rFonts w:asciiTheme="minorHAnsi" w:hAnsiTheme="minorHAnsi" w:cstheme="minorHAnsi"/>
          <w:bCs/>
          <w:sz w:val="24"/>
        </w:rPr>
        <w:softHyphen/>
        <w:t>sues and creates platforms for collaboration with local communities and connects them to global experiences</w:t>
      </w:r>
    </w:p>
    <w:p w14:paraId="1B21B9D2" w14:textId="7533A489" w:rsidR="004D43C6" w:rsidRPr="00C63A28" w:rsidRDefault="004D43C6" w:rsidP="0023197B">
      <w:pPr>
        <w:spacing w:after="140"/>
        <w:rPr>
          <w:rFonts w:asciiTheme="minorHAnsi" w:hAnsiTheme="minorHAnsi" w:cstheme="minorHAnsi"/>
          <w:bCs/>
          <w:sz w:val="24"/>
        </w:rPr>
      </w:pPr>
    </w:p>
    <w:p w14:paraId="593C2184" w14:textId="554CDAED" w:rsidR="00B0743F" w:rsidRPr="00C63A28" w:rsidRDefault="00B0743F" w:rsidP="0023197B">
      <w:pPr>
        <w:spacing w:after="140"/>
        <w:rPr>
          <w:rFonts w:asciiTheme="minorHAnsi" w:hAnsiTheme="minorHAnsi" w:cstheme="minorHAnsi"/>
          <w:bCs/>
          <w:sz w:val="24"/>
        </w:rPr>
      </w:pPr>
      <w:r w:rsidRPr="00C63A28">
        <w:rPr>
          <w:rFonts w:asciiTheme="minorHAnsi" w:hAnsiTheme="minorHAnsi" w:cstheme="minorHAnsi"/>
          <w:bCs/>
          <w:sz w:val="24"/>
        </w:rPr>
        <w:t xml:space="preserve">In view of supporting the implementation of this strategy, the following interventions are envisaged: </w:t>
      </w:r>
    </w:p>
    <w:p w14:paraId="0077AAC4" w14:textId="09DECD90" w:rsidR="00B0743F" w:rsidRPr="00C63A28" w:rsidRDefault="00B0743F" w:rsidP="0023197B">
      <w:pPr>
        <w:spacing w:after="140"/>
        <w:rPr>
          <w:rFonts w:asciiTheme="minorHAnsi" w:hAnsiTheme="minorHAnsi" w:cstheme="minorHAnsi"/>
          <w:bCs/>
          <w:sz w:val="24"/>
        </w:rPr>
      </w:pPr>
    </w:p>
    <w:p w14:paraId="4380D52C" w14:textId="18AEC6B5" w:rsidR="00B0743F" w:rsidRDefault="009B09B4" w:rsidP="00B0743F">
      <w:pPr>
        <w:pStyle w:val="ListParagraph"/>
        <w:numPr>
          <w:ilvl w:val="0"/>
          <w:numId w:val="41"/>
        </w:numPr>
        <w:spacing w:after="140"/>
        <w:rPr>
          <w:rFonts w:asciiTheme="minorHAnsi" w:hAnsiTheme="minorHAnsi" w:cstheme="minorHAnsi"/>
          <w:bCs/>
          <w:highlight w:val="yellow"/>
        </w:rPr>
      </w:pPr>
      <w:r>
        <w:rPr>
          <w:rFonts w:asciiTheme="minorHAnsi" w:hAnsiTheme="minorHAnsi" w:cstheme="minorHAnsi"/>
          <w:bCs/>
          <w:highlight w:val="yellow"/>
        </w:rPr>
        <w:t xml:space="preserve">Youth related events and advocacy </w:t>
      </w:r>
    </w:p>
    <w:p w14:paraId="0409C8E0" w14:textId="25F21B1E" w:rsidR="00A15640" w:rsidRPr="00C63A28" w:rsidRDefault="00A15640" w:rsidP="00B0743F">
      <w:pPr>
        <w:pStyle w:val="ListParagraph"/>
        <w:numPr>
          <w:ilvl w:val="0"/>
          <w:numId w:val="41"/>
        </w:numPr>
        <w:spacing w:after="140"/>
        <w:rPr>
          <w:rFonts w:asciiTheme="minorHAnsi" w:hAnsiTheme="minorHAnsi" w:cstheme="minorHAnsi"/>
          <w:bCs/>
          <w:highlight w:val="yellow"/>
        </w:rPr>
      </w:pPr>
      <w:r>
        <w:rPr>
          <w:rFonts w:asciiTheme="minorHAnsi" w:hAnsiTheme="minorHAnsi" w:cstheme="minorHAnsi"/>
          <w:bCs/>
          <w:highlight w:val="yellow"/>
        </w:rPr>
        <w:t>Youth survey?</w:t>
      </w:r>
    </w:p>
    <w:p w14:paraId="455BC085" w14:textId="1E1ADEDE" w:rsidR="007B7CF3" w:rsidRPr="00C63A28" w:rsidRDefault="007B7CF3" w:rsidP="00B0743F">
      <w:pPr>
        <w:pStyle w:val="ListParagraph"/>
        <w:numPr>
          <w:ilvl w:val="0"/>
          <w:numId w:val="41"/>
        </w:numPr>
        <w:spacing w:after="140"/>
        <w:rPr>
          <w:rFonts w:asciiTheme="minorHAnsi" w:hAnsiTheme="minorHAnsi" w:cstheme="minorHAnsi"/>
          <w:bCs/>
          <w:highlight w:val="yellow"/>
        </w:rPr>
      </w:pPr>
      <w:proofErr w:type="spellStart"/>
      <w:r w:rsidRPr="00C63A28">
        <w:rPr>
          <w:rFonts w:asciiTheme="minorHAnsi" w:hAnsiTheme="minorHAnsi" w:cstheme="minorHAnsi"/>
          <w:bCs/>
          <w:highlight w:val="yellow"/>
        </w:rPr>
        <w:t>Etc</w:t>
      </w:r>
      <w:proofErr w:type="spellEnd"/>
      <w:r w:rsidRPr="00C63A28">
        <w:rPr>
          <w:rFonts w:asciiTheme="minorHAnsi" w:hAnsiTheme="minorHAnsi" w:cstheme="minorHAnsi"/>
          <w:bCs/>
          <w:highlight w:val="yellow"/>
        </w:rPr>
        <w:t xml:space="preserve"> </w:t>
      </w:r>
    </w:p>
    <w:p w14:paraId="458F8F61" w14:textId="2F7C5C86" w:rsidR="004D43C6" w:rsidRPr="00C63A28" w:rsidRDefault="004D43C6" w:rsidP="0023197B">
      <w:pPr>
        <w:spacing w:after="140"/>
        <w:rPr>
          <w:rFonts w:asciiTheme="minorHAnsi" w:hAnsiTheme="minorHAnsi" w:cstheme="minorHAnsi"/>
          <w:bCs/>
          <w:sz w:val="24"/>
        </w:rPr>
      </w:pPr>
    </w:p>
    <w:p w14:paraId="367827F0" w14:textId="6FC6A3E1" w:rsidR="00BB2F79" w:rsidRPr="00C63A28" w:rsidRDefault="00980177" w:rsidP="0023197B">
      <w:pPr>
        <w:spacing w:after="140"/>
        <w:rPr>
          <w:rFonts w:asciiTheme="minorHAnsi" w:hAnsiTheme="minorHAnsi" w:cstheme="minorHAnsi"/>
          <w:sz w:val="24"/>
        </w:rPr>
      </w:pPr>
      <w:r w:rsidRPr="00C63A28">
        <w:rPr>
          <w:rFonts w:asciiTheme="minorHAnsi" w:hAnsiTheme="minorHAnsi" w:cstheme="minorHAnsi"/>
          <w:b/>
          <w:sz w:val="24"/>
        </w:rPr>
        <w:t xml:space="preserve">Output </w:t>
      </w:r>
      <w:r w:rsidR="00D31A1D" w:rsidRPr="00C63A28">
        <w:rPr>
          <w:rFonts w:asciiTheme="minorHAnsi" w:hAnsiTheme="minorHAnsi" w:cstheme="minorHAnsi"/>
          <w:b/>
          <w:sz w:val="24"/>
        </w:rPr>
        <w:t>4</w:t>
      </w:r>
      <w:r w:rsidRPr="00C63A28">
        <w:rPr>
          <w:rFonts w:asciiTheme="minorHAnsi" w:hAnsiTheme="minorHAnsi" w:cstheme="minorHAnsi"/>
          <w:b/>
          <w:sz w:val="24"/>
        </w:rPr>
        <w:t>:</w:t>
      </w:r>
      <w:r w:rsidR="00A55CFE" w:rsidRPr="00C63A28">
        <w:rPr>
          <w:rFonts w:asciiTheme="minorHAnsi" w:hAnsiTheme="minorHAnsi" w:cstheme="minorHAnsi"/>
          <w:b/>
          <w:sz w:val="24"/>
        </w:rPr>
        <w:t xml:space="preserve"> S</w:t>
      </w:r>
      <w:r w:rsidR="00412CEB" w:rsidRPr="00C63A28">
        <w:rPr>
          <w:rFonts w:asciiTheme="minorHAnsi" w:hAnsiTheme="minorHAnsi" w:cstheme="minorHAnsi"/>
          <w:b/>
          <w:sz w:val="24"/>
        </w:rPr>
        <w:t xml:space="preserve">trategic </w:t>
      </w:r>
      <w:r w:rsidR="00515451" w:rsidRPr="00C63A28">
        <w:rPr>
          <w:rFonts w:asciiTheme="minorHAnsi" w:hAnsiTheme="minorHAnsi" w:cstheme="minorHAnsi"/>
          <w:b/>
          <w:sz w:val="24"/>
        </w:rPr>
        <w:t>framework</w:t>
      </w:r>
      <w:r w:rsidR="00AE02F2" w:rsidRPr="00C63A28">
        <w:rPr>
          <w:rFonts w:asciiTheme="minorHAnsi" w:hAnsiTheme="minorHAnsi" w:cstheme="minorHAnsi"/>
          <w:b/>
          <w:sz w:val="24"/>
        </w:rPr>
        <w:t xml:space="preserve">, </w:t>
      </w:r>
      <w:proofErr w:type="gramStart"/>
      <w:r w:rsidR="00412CEB" w:rsidRPr="00C63A28">
        <w:rPr>
          <w:rFonts w:asciiTheme="minorHAnsi" w:hAnsiTheme="minorHAnsi" w:cstheme="minorHAnsi"/>
          <w:b/>
          <w:sz w:val="24"/>
        </w:rPr>
        <w:t>mechanisms</w:t>
      </w:r>
      <w:proofErr w:type="gramEnd"/>
      <w:r w:rsidR="00412CEB" w:rsidRPr="00C63A28">
        <w:rPr>
          <w:rFonts w:asciiTheme="minorHAnsi" w:hAnsiTheme="minorHAnsi" w:cstheme="minorHAnsi"/>
          <w:b/>
          <w:sz w:val="24"/>
        </w:rPr>
        <w:t xml:space="preserve"> </w:t>
      </w:r>
      <w:r w:rsidR="00AE02F2" w:rsidRPr="00C63A28">
        <w:rPr>
          <w:rFonts w:asciiTheme="minorHAnsi" w:hAnsiTheme="minorHAnsi" w:cstheme="minorHAnsi"/>
          <w:b/>
          <w:sz w:val="24"/>
        </w:rPr>
        <w:t xml:space="preserve">and tools </w:t>
      </w:r>
      <w:r w:rsidR="00515451" w:rsidRPr="00C63A28">
        <w:rPr>
          <w:rFonts w:asciiTheme="minorHAnsi" w:hAnsiTheme="minorHAnsi" w:cstheme="minorHAnsi"/>
          <w:b/>
          <w:sz w:val="24"/>
        </w:rPr>
        <w:t xml:space="preserve">for </w:t>
      </w:r>
      <w:r w:rsidR="006C605B" w:rsidRPr="00C63A28">
        <w:rPr>
          <w:rFonts w:asciiTheme="minorHAnsi" w:hAnsiTheme="minorHAnsi" w:cstheme="minorHAnsi"/>
          <w:b/>
          <w:sz w:val="24"/>
        </w:rPr>
        <w:t xml:space="preserve">South-South </w:t>
      </w:r>
      <w:r w:rsidR="00515451" w:rsidRPr="00C63A28">
        <w:rPr>
          <w:rFonts w:asciiTheme="minorHAnsi" w:hAnsiTheme="minorHAnsi" w:cstheme="minorHAnsi"/>
          <w:b/>
          <w:sz w:val="24"/>
        </w:rPr>
        <w:t>and T</w:t>
      </w:r>
      <w:r w:rsidR="009F719B" w:rsidRPr="00C63A28">
        <w:rPr>
          <w:rFonts w:asciiTheme="minorHAnsi" w:hAnsiTheme="minorHAnsi" w:cstheme="minorHAnsi"/>
          <w:b/>
          <w:sz w:val="24"/>
        </w:rPr>
        <w:t>riangular</w:t>
      </w:r>
      <w:r w:rsidR="00515451" w:rsidRPr="00C63A28">
        <w:rPr>
          <w:rFonts w:asciiTheme="minorHAnsi" w:hAnsiTheme="minorHAnsi" w:cstheme="minorHAnsi"/>
          <w:b/>
          <w:sz w:val="24"/>
        </w:rPr>
        <w:t xml:space="preserve"> </w:t>
      </w:r>
      <w:r w:rsidR="006C605B" w:rsidRPr="00C63A28">
        <w:rPr>
          <w:rFonts w:asciiTheme="minorHAnsi" w:hAnsiTheme="minorHAnsi" w:cstheme="minorHAnsi"/>
          <w:b/>
          <w:sz w:val="24"/>
        </w:rPr>
        <w:t>Cooperation</w:t>
      </w:r>
      <w:r w:rsidR="00515451" w:rsidRPr="00C63A28">
        <w:rPr>
          <w:rFonts w:asciiTheme="minorHAnsi" w:hAnsiTheme="minorHAnsi" w:cstheme="minorHAnsi"/>
          <w:b/>
          <w:sz w:val="24"/>
        </w:rPr>
        <w:t xml:space="preserve"> developed</w:t>
      </w:r>
    </w:p>
    <w:p w14:paraId="3AA0F5CF" w14:textId="3AAF13A8" w:rsidR="001B4E50" w:rsidRPr="00C63A28" w:rsidRDefault="00515451" w:rsidP="00515451">
      <w:pPr>
        <w:tabs>
          <w:tab w:val="left" w:pos="4680"/>
        </w:tabs>
        <w:rPr>
          <w:rFonts w:asciiTheme="minorHAnsi" w:hAnsiTheme="minorHAnsi" w:cstheme="minorHAnsi"/>
          <w:sz w:val="24"/>
        </w:rPr>
      </w:pPr>
      <w:r w:rsidRPr="00C63A28">
        <w:rPr>
          <w:rFonts w:asciiTheme="minorHAnsi" w:hAnsiTheme="minorHAnsi" w:cstheme="minorHAnsi"/>
          <w:sz w:val="24"/>
        </w:rPr>
        <w:t xml:space="preserve">The focus </w:t>
      </w:r>
      <w:r w:rsidR="0076601E" w:rsidRPr="00C63A28">
        <w:rPr>
          <w:rFonts w:asciiTheme="minorHAnsi" w:hAnsiTheme="minorHAnsi" w:cstheme="minorHAnsi"/>
          <w:sz w:val="24"/>
        </w:rPr>
        <w:t>is to</w:t>
      </w:r>
      <w:r w:rsidRPr="00C63A28">
        <w:rPr>
          <w:rFonts w:asciiTheme="minorHAnsi" w:hAnsiTheme="minorHAnsi" w:cstheme="minorHAnsi"/>
          <w:sz w:val="24"/>
        </w:rPr>
        <w:t xml:space="preserve"> develop a strategic knowledge sharing mechanism whereby </w:t>
      </w:r>
      <w:r w:rsidR="0050373B" w:rsidRPr="00C63A28">
        <w:rPr>
          <w:rFonts w:asciiTheme="minorHAnsi" w:hAnsiTheme="minorHAnsi" w:cstheme="minorHAnsi"/>
          <w:sz w:val="24"/>
        </w:rPr>
        <w:t xml:space="preserve">Thailand </w:t>
      </w:r>
      <w:r w:rsidR="00F72500" w:rsidRPr="00C63A28">
        <w:rPr>
          <w:rFonts w:asciiTheme="minorHAnsi" w:hAnsiTheme="minorHAnsi" w:cstheme="minorHAnsi"/>
          <w:sz w:val="24"/>
        </w:rPr>
        <w:t>is well positioned to</w:t>
      </w:r>
      <w:r w:rsidRPr="00C63A28">
        <w:rPr>
          <w:rFonts w:asciiTheme="minorHAnsi" w:hAnsiTheme="minorHAnsi" w:cstheme="minorHAnsi"/>
          <w:sz w:val="24"/>
        </w:rPr>
        <w:t xml:space="preserve"> exchange its knowledge and expertise with and gain from the experience of other countries in the South and </w:t>
      </w:r>
      <w:r w:rsidR="00A55CFE" w:rsidRPr="00C63A28">
        <w:rPr>
          <w:rFonts w:asciiTheme="minorHAnsi" w:hAnsiTheme="minorHAnsi" w:cstheme="minorHAnsi"/>
          <w:sz w:val="24"/>
        </w:rPr>
        <w:t>particularly</w:t>
      </w:r>
      <w:r w:rsidRPr="00C63A28">
        <w:rPr>
          <w:rFonts w:asciiTheme="minorHAnsi" w:hAnsiTheme="minorHAnsi" w:cstheme="minorHAnsi"/>
          <w:sz w:val="24"/>
        </w:rPr>
        <w:t xml:space="preserve"> within the region. </w:t>
      </w:r>
    </w:p>
    <w:p w14:paraId="4C02D4F3" w14:textId="77777777" w:rsidR="001B4E50" w:rsidRPr="00C63A28" w:rsidRDefault="001B4E50" w:rsidP="00515451">
      <w:pPr>
        <w:tabs>
          <w:tab w:val="left" w:pos="4680"/>
        </w:tabs>
        <w:rPr>
          <w:rFonts w:asciiTheme="minorHAnsi" w:hAnsiTheme="minorHAnsi" w:cstheme="minorHAnsi"/>
          <w:sz w:val="24"/>
        </w:rPr>
      </w:pPr>
    </w:p>
    <w:p w14:paraId="23B04472" w14:textId="679658D2" w:rsidR="00F16747" w:rsidRPr="00C63A28" w:rsidRDefault="00FA6EA5" w:rsidP="00515451">
      <w:pPr>
        <w:tabs>
          <w:tab w:val="left" w:pos="4680"/>
        </w:tabs>
        <w:rPr>
          <w:rFonts w:asciiTheme="minorHAnsi" w:hAnsiTheme="minorHAnsi" w:cstheme="minorHAnsi"/>
          <w:sz w:val="24"/>
        </w:rPr>
      </w:pPr>
      <w:r w:rsidRPr="00C63A28">
        <w:rPr>
          <w:rFonts w:asciiTheme="minorHAnsi" w:hAnsiTheme="minorHAnsi" w:cstheme="minorHAnsi"/>
          <w:sz w:val="24"/>
        </w:rPr>
        <w:lastRenderedPageBreak/>
        <w:t xml:space="preserve">UNDP </w:t>
      </w:r>
      <w:r w:rsidR="00B01B02" w:rsidRPr="00C63A28">
        <w:rPr>
          <w:rFonts w:asciiTheme="minorHAnsi" w:hAnsiTheme="minorHAnsi" w:cstheme="minorHAnsi"/>
          <w:sz w:val="24"/>
        </w:rPr>
        <w:t xml:space="preserve">Thailand </w:t>
      </w:r>
      <w:r w:rsidRPr="00C63A28">
        <w:rPr>
          <w:rFonts w:asciiTheme="minorHAnsi" w:hAnsiTheme="minorHAnsi" w:cstheme="minorHAnsi"/>
          <w:sz w:val="24"/>
        </w:rPr>
        <w:t xml:space="preserve">is well-positioned to facilitate the development of </w:t>
      </w:r>
      <w:r w:rsidR="000956CF" w:rsidRPr="00C63A28">
        <w:rPr>
          <w:rFonts w:asciiTheme="minorHAnsi" w:hAnsiTheme="minorHAnsi" w:cstheme="minorHAnsi"/>
          <w:sz w:val="24"/>
        </w:rPr>
        <w:t xml:space="preserve">such a </w:t>
      </w:r>
      <w:r w:rsidR="00616FBF" w:rsidRPr="00C63A28">
        <w:rPr>
          <w:rFonts w:asciiTheme="minorHAnsi" w:hAnsiTheme="minorHAnsi" w:cstheme="minorHAnsi"/>
          <w:sz w:val="24"/>
        </w:rPr>
        <w:t>fra</w:t>
      </w:r>
      <w:r w:rsidRPr="00C63A28">
        <w:rPr>
          <w:rFonts w:asciiTheme="minorHAnsi" w:hAnsiTheme="minorHAnsi" w:cstheme="minorHAnsi"/>
          <w:sz w:val="24"/>
        </w:rPr>
        <w:t>me</w:t>
      </w:r>
      <w:r w:rsidR="00616FBF" w:rsidRPr="00C63A28">
        <w:rPr>
          <w:rFonts w:asciiTheme="minorHAnsi" w:hAnsiTheme="minorHAnsi" w:cstheme="minorHAnsi"/>
          <w:sz w:val="24"/>
        </w:rPr>
        <w:t xml:space="preserve">work and </w:t>
      </w:r>
      <w:r w:rsidR="000956CF" w:rsidRPr="00C63A28">
        <w:rPr>
          <w:rFonts w:asciiTheme="minorHAnsi" w:hAnsiTheme="minorHAnsi" w:cstheme="minorHAnsi"/>
          <w:sz w:val="24"/>
        </w:rPr>
        <w:t xml:space="preserve">the establishment of relevant </w:t>
      </w:r>
      <w:r w:rsidR="00616FBF" w:rsidRPr="00C63A28">
        <w:rPr>
          <w:rFonts w:asciiTheme="minorHAnsi" w:hAnsiTheme="minorHAnsi" w:cstheme="minorHAnsi"/>
          <w:sz w:val="24"/>
        </w:rPr>
        <w:t>me</w:t>
      </w:r>
      <w:r w:rsidRPr="00C63A28">
        <w:rPr>
          <w:rFonts w:asciiTheme="minorHAnsi" w:hAnsiTheme="minorHAnsi" w:cstheme="minorHAnsi"/>
          <w:sz w:val="24"/>
        </w:rPr>
        <w:t>chanism</w:t>
      </w:r>
      <w:r w:rsidR="00616FBF" w:rsidRPr="00C63A28">
        <w:rPr>
          <w:rFonts w:asciiTheme="minorHAnsi" w:hAnsiTheme="minorHAnsi" w:cstheme="minorHAnsi"/>
          <w:sz w:val="24"/>
        </w:rPr>
        <w:t>s</w:t>
      </w:r>
      <w:r w:rsidRPr="00C63A28">
        <w:rPr>
          <w:rFonts w:asciiTheme="minorHAnsi" w:hAnsiTheme="minorHAnsi" w:cstheme="minorHAnsi"/>
          <w:sz w:val="24"/>
        </w:rPr>
        <w:t xml:space="preserve"> since it has the ability to draw from the experience and know-how of its regional knowledge hubs and country offices which have put in place similar mechanisms.</w:t>
      </w:r>
      <w:r w:rsidR="00616FBF" w:rsidRPr="00C63A28">
        <w:rPr>
          <w:rFonts w:asciiTheme="minorHAnsi" w:hAnsiTheme="minorHAnsi" w:cstheme="minorHAnsi"/>
          <w:sz w:val="24"/>
        </w:rPr>
        <w:t xml:space="preserve"> </w:t>
      </w:r>
    </w:p>
    <w:p w14:paraId="2323FCAF" w14:textId="77777777" w:rsidR="00404E40" w:rsidRPr="00C63A28" w:rsidRDefault="00404E40" w:rsidP="00783B9C">
      <w:pPr>
        <w:tabs>
          <w:tab w:val="left" w:pos="4680"/>
        </w:tabs>
        <w:rPr>
          <w:rFonts w:asciiTheme="minorHAnsi" w:hAnsiTheme="minorHAnsi" w:cstheme="minorHAnsi"/>
          <w:sz w:val="24"/>
        </w:rPr>
      </w:pPr>
    </w:p>
    <w:p w14:paraId="503F89C6" w14:textId="018AB9C8" w:rsidR="00783B9C" w:rsidRPr="00C63A28" w:rsidRDefault="00FA6EA5" w:rsidP="00783B9C">
      <w:pPr>
        <w:tabs>
          <w:tab w:val="left" w:pos="4680"/>
        </w:tabs>
        <w:rPr>
          <w:rFonts w:asciiTheme="minorHAnsi" w:hAnsiTheme="minorHAnsi" w:cstheme="minorHAnsi"/>
          <w:sz w:val="24"/>
        </w:rPr>
      </w:pPr>
      <w:r w:rsidRPr="00C63A28">
        <w:rPr>
          <w:rFonts w:asciiTheme="minorHAnsi" w:hAnsiTheme="minorHAnsi" w:cstheme="minorHAnsi"/>
          <w:sz w:val="24"/>
        </w:rPr>
        <w:t xml:space="preserve">UNDP </w:t>
      </w:r>
      <w:r w:rsidR="00515451" w:rsidRPr="00C63A28">
        <w:rPr>
          <w:rFonts w:asciiTheme="minorHAnsi" w:hAnsiTheme="minorHAnsi" w:cstheme="minorHAnsi"/>
          <w:sz w:val="24"/>
        </w:rPr>
        <w:t>Country Programme acti</w:t>
      </w:r>
      <w:r w:rsidR="00F72500" w:rsidRPr="00C63A28">
        <w:rPr>
          <w:rFonts w:asciiTheme="minorHAnsi" w:hAnsiTheme="minorHAnsi" w:cstheme="minorHAnsi"/>
          <w:sz w:val="24"/>
        </w:rPr>
        <w:t>on</w:t>
      </w:r>
      <w:r w:rsidR="00515451" w:rsidRPr="00C63A28">
        <w:rPr>
          <w:rFonts w:asciiTheme="minorHAnsi" w:hAnsiTheme="minorHAnsi" w:cstheme="minorHAnsi"/>
          <w:sz w:val="24"/>
        </w:rPr>
        <w:t xml:space="preserve">s </w:t>
      </w:r>
      <w:r w:rsidR="00F72500" w:rsidRPr="00C63A28">
        <w:rPr>
          <w:rFonts w:asciiTheme="minorHAnsi" w:hAnsiTheme="minorHAnsi" w:cstheme="minorHAnsi"/>
          <w:sz w:val="24"/>
        </w:rPr>
        <w:t>o</w:t>
      </w:r>
      <w:r w:rsidR="00515451" w:rsidRPr="00C63A28">
        <w:rPr>
          <w:rFonts w:asciiTheme="minorHAnsi" w:hAnsiTheme="minorHAnsi" w:cstheme="minorHAnsi"/>
          <w:sz w:val="24"/>
        </w:rPr>
        <w:t>n S</w:t>
      </w:r>
      <w:r w:rsidR="00EB49A4" w:rsidRPr="00C63A28">
        <w:rPr>
          <w:rFonts w:asciiTheme="minorHAnsi" w:hAnsiTheme="minorHAnsi" w:cstheme="minorHAnsi"/>
          <w:sz w:val="24"/>
        </w:rPr>
        <w:t>outh-</w:t>
      </w:r>
      <w:r w:rsidR="00515451" w:rsidRPr="00C63A28">
        <w:rPr>
          <w:rFonts w:asciiTheme="minorHAnsi" w:hAnsiTheme="minorHAnsi" w:cstheme="minorHAnsi"/>
          <w:sz w:val="24"/>
        </w:rPr>
        <w:t>S</w:t>
      </w:r>
      <w:r w:rsidR="00EB49A4" w:rsidRPr="00C63A28">
        <w:rPr>
          <w:rFonts w:asciiTheme="minorHAnsi" w:hAnsiTheme="minorHAnsi" w:cstheme="minorHAnsi"/>
          <w:sz w:val="24"/>
        </w:rPr>
        <w:t>outh</w:t>
      </w:r>
      <w:r w:rsidR="00515451" w:rsidRPr="00C63A28">
        <w:rPr>
          <w:rFonts w:asciiTheme="minorHAnsi" w:hAnsiTheme="minorHAnsi" w:cstheme="minorHAnsi"/>
          <w:sz w:val="24"/>
        </w:rPr>
        <w:t xml:space="preserve"> </w:t>
      </w:r>
      <w:r w:rsidR="00EB49A4" w:rsidRPr="00C63A28">
        <w:rPr>
          <w:rFonts w:asciiTheme="minorHAnsi" w:hAnsiTheme="minorHAnsi" w:cstheme="minorHAnsi"/>
          <w:sz w:val="24"/>
        </w:rPr>
        <w:t xml:space="preserve">and </w:t>
      </w:r>
      <w:r w:rsidR="00515451" w:rsidRPr="00C63A28">
        <w:rPr>
          <w:rFonts w:asciiTheme="minorHAnsi" w:hAnsiTheme="minorHAnsi" w:cstheme="minorHAnsi"/>
          <w:sz w:val="24"/>
        </w:rPr>
        <w:t>T</w:t>
      </w:r>
      <w:r w:rsidR="009F719B" w:rsidRPr="00C63A28">
        <w:rPr>
          <w:rFonts w:asciiTheme="minorHAnsi" w:hAnsiTheme="minorHAnsi" w:cstheme="minorHAnsi"/>
          <w:sz w:val="24"/>
        </w:rPr>
        <w:t>riangular</w:t>
      </w:r>
      <w:r w:rsidR="00EB49A4" w:rsidRPr="00C63A28">
        <w:rPr>
          <w:rFonts w:asciiTheme="minorHAnsi" w:hAnsiTheme="minorHAnsi" w:cstheme="minorHAnsi"/>
          <w:sz w:val="24"/>
        </w:rPr>
        <w:t xml:space="preserve"> </w:t>
      </w:r>
      <w:r w:rsidR="00515451" w:rsidRPr="00C63A28">
        <w:rPr>
          <w:rFonts w:asciiTheme="minorHAnsi" w:hAnsiTheme="minorHAnsi" w:cstheme="minorHAnsi"/>
          <w:sz w:val="24"/>
        </w:rPr>
        <w:t>C</w:t>
      </w:r>
      <w:r w:rsidR="00EB49A4" w:rsidRPr="00C63A28">
        <w:rPr>
          <w:rFonts w:asciiTheme="minorHAnsi" w:hAnsiTheme="minorHAnsi" w:cstheme="minorHAnsi"/>
          <w:sz w:val="24"/>
        </w:rPr>
        <w:t>ooperation</w:t>
      </w:r>
      <w:r w:rsidR="00515451" w:rsidRPr="00C63A28">
        <w:rPr>
          <w:rFonts w:asciiTheme="minorHAnsi" w:hAnsiTheme="minorHAnsi" w:cstheme="minorHAnsi"/>
          <w:sz w:val="24"/>
        </w:rPr>
        <w:t xml:space="preserve"> will be integrated under this </w:t>
      </w:r>
      <w:r w:rsidR="009D38BD" w:rsidRPr="00C63A28">
        <w:rPr>
          <w:rFonts w:asciiTheme="minorHAnsi" w:hAnsiTheme="minorHAnsi" w:cstheme="minorHAnsi"/>
          <w:sz w:val="24"/>
        </w:rPr>
        <w:t>output</w:t>
      </w:r>
      <w:r w:rsidR="00EB49A4" w:rsidRPr="00C63A28">
        <w:rPr>
          <w:rFonts w:asciiTheme="minorHAnsi" w:hAnsiTheme="minorHAnsi" w:cstheme="minorHAnsi"/>
          <w:sz w:val="24"/>
        </w:rPr>
        <w:t>,</w:t>
      </w:r>
      <w:r w:rsidR="00515451" w:rsidRPr="00C63A28">
        <w:rPr>
          <w:rFonts w:asciiTheme="minorHAnsi" w:hAnsiTheme="minorHAnsi" w:cstheme="minorHAnsi"/>
          <w:sz w:val="24"/>
        </w:rPr>
        <w:t xml:space="preserve"> </w:t>
      </w:r>
      <w:r w:rsidR="00EB49A4" w:rsidRPr="00C63A28">
        <w:rPr>
          <w:rFonts w:asciiTheme="minorHAnsi" w:hAnsiTheme="minorHAnsi" w:cstheme="minorHAnsi"/>
          <w:sz w:val="24"/>
        </w:rPr>
        <w:t>which</w:t>
      </w:r>
      <w:r w:rsidR="00515451" w:rsidRPr="00C63A28">
        <w:rPr>
          <w:rFonts w:asciiTheme="minorHAnsi" w:hAnsiTheme="minorHAnsi" w:cstheme="minorHAnsi"/>
          <w:sz w:val="24"/>
        </w:rPr>
        <w:t xml:space="preserve"> will cover </w:t>
      </w:r>
      <w:r w:rsidR="00F72500" w:rsidRPr="00C63A28">
        <w:rPr>
          <w:rFonts w:asciiTheme="minorHAnsi" w:hAnsiTheme="minorHAnsi" w:cstheme="minorHAnsi"/>
          <w:sz w:val="24"/>
        </w:rPr>
        <w:t xml:space="preserve">UNDP’s </w:t>
      </w:r>
      <w:r w:rsidR="00431893" w:rsidRPr="00C63A28">
        <w:rPr>
          <w:rFonts w:asciiTheme="minorHAnsi" w:hAnsiTheme="minorHAnsi" w:cstheme="minorHAnsi"/>
          <w:sz w:val="24"/>
        </w:rPr>
        <w:t xml:space="preserve">thematic focus areas, including </w:t>
      </w:r>
      <w:r w:rsidR="009D38BD" w:rsidRPr="00C63A28">
        <w:rPr>
          <w:rFonts w:asciiTheme="minorHAnsi" w:hAnsiTheme="minorHAnsi" w:cstheme="minorHAnsi"/>
          <w:sz w:val="24"/>
        </w:rPr>
        <w:t>climate change</w:t>
      </w:r>
      <w:r w:rsidR="00EA0EF3" w:rsidRPr="00C63A28">
        <w:rPr>
          <w:rFonts w:asciiTheme="minorHAnsi" w:hAnsiTheme="minorHAnsi" w:cstheme="minorHAnsi"/>
          <w:sz w:val="24"/>
        </w:rPr>
        <w:t>,</w:t>
      </w:r>
      <w:r w:rsidR="009D38BD" w:rsidRPr="00C63A28">
        <w:rPr>
          <w:rFonts w:asciiTheme="minorHAnsi" w:hAnsiTheme="minorHAnsi" w:cstheme="minorHAnsi"/>
          <w:sz w:val="24"/>
        </w:rPr>
        <w:t xml:space="preserve"> disaster </w:t>
      </w:r>
      <w:r w:rsidR="00EA0EF3" w:rsidRPr="00C63A28">
        <w:rPr>
          <w:rFonts w:asciiTheme="minorHAnsi" w:hAnsiTheme="minorHAnsi" w:cstheme="minorHAnsi"/>
          <w:sz w:val="24"/>
        </w:rPr>
        <w:t>risk reduction, environmental</w:t>
      </w:r>
      <w:r w:rsidR="009D38BD" w:rsidRPr="00C63A28">
        <w:rPr>
          <w:rFonts w:asciiTheme="minorHAnsi" w:hAnsiTheme="minorHAnsi" w:cstheme="minorHAnsi"/>
          <w:sz w:val="24"/>
        </w:rPr>
        <w:t xml:space="preserve"> management, good </w:t>
      </w:r>
      <w:r w:rsidR="00D937FE" w:rsidRPr="00C63A28">
        <w:rPr>
          <w:rFonts w:asciiTheme="minorHAnsi" w:hAnsiTheme="minorHAnsi" w:cstheme="minorHAnsi"/>
          <w:sz w:val="24"/>
        </w:rPr>
        <w:t xml:space="preserve">governance, </w:t>
      </w:r>
      <w:r w:rsidR="00C33228" w:rsidRPr="00C63A28">
        <w:rPr>
          <w:rFonts w:asciiTheme="minorHAnsi" w:hAnsiTheme="minorHAnsi" w:cstheme="minorHAnsi"/>
          <w:sz w:val="24"/>
        </w:rPr>
        <w:t xml:space="preserve">social </w:t>
      </w:r>
      <w:r w:rsidR="00431893" w:rsidRPr="00C63A28">
        <w:rPr>
          <w:rFonts w:asciiTheme="minorHAnsi" w:hAnsiTheme="minorHAnsi" w:cstheme="minorHAnsi"/>
          <w:sz w:val="24"/>
        </w:rPr>
        <w:t>integration</w:t>
      </w:r>
      <w:r w:rsidR="00D937FE" w:rsidRPr="00C63A28">
        <w:rPr>
          <w:rFonts w:asciiTheme="minorHAnsi" w:hAnsiTheme="minorHAnsi" w:cstheme="minorHAnsi"/>
          <w:sz w:val="24"/>
        </w:rPr>
        <w:t>, and gender and youth empowerment</w:t>
      </w:r>
      <w:r w:rsidR="00515451" w:rsidRPr="00C63A28">
        <w:rPr>
          <w:rFonts w:asciiTheme="minorHAnsi" w:hAnsiTheme="minorHAnsi" w:cstheme="minorHAnsi"/>
          <w:i/>
          <w:sz w:val="24"/>
        </w:rPr>
        <w:t>.</w:t>
      </w:r>
      <w:r w:rsidR="00BC10E6" w:rsidRPr="00C63A28">
        <w:rPr>
          <w:rFonts w:asciiTheme="minorHAnsi" w:hAnsiTheme="minorHAnsi" w:cstheme="minorHAnsi"/>
          <w:sz w:val="24"/>
        </w:rPr>
        <w:t xml:space="preserve">  Emphasis will be placed on sharing of and collaborating on new and innovative ways of addressing systemic and structural issues and barriers.</w:t>
      </w:r>
      <w:r w:rsidR="00F72500" w:rsidRPr="00C63A28">
        <w:rPr>
          <w:rFonts w:asciiTheme="minorHAnsi" w:hAnsiTheme="minorHAnsi" w:cstheme="minorHAnsi"/>
          <w:sz w:val="24"/>
        </w:rPr>
        <w:t xml:space="preserve"> </w:t>
      </w:r>
      <w:r w:rsidR="00404E40" w:rsidRPr="00C63A28">
        <w:rPr>
          <w:rFonts w:asciiTheme="minorHAnsi" w:hAnsiTheme="minorHAnsi" w:cstheme="minorHAnsi"/>
          <w:sz w:val="24"/>
        </w:rPr>
        <w:t xml:space="preserve">These interventions will also leverage on the </w:t>
      </w:r>
      <w:r w:rsidR="007905FA" w:rsidRPr="00C63A28">
        <w:rPr>
          <w:rFonts w:asciiTheme="minorHAnsi" w:hAnsiTheme="minorHAnsi" w:cstheme="minorHAnsi"/>
          <w:sz w:val="24"/>
        </w:rPr>
        <w:t>work of the UNDP Accelerator Lab and the Thailand Policy Lab</w:t>
      </w:r>
    </w:p>
    <w:p w14:paraId="4205E2A1" w14:textId="76D4246F" w:rsidR="00031ADB" w:rsidRPr="00C63A28" w:rsidRDefault="00031ADB" w:rsidP="00783B9C">
      <w:pPr>
        <w:tabs>
          <w:tab w:val="left" w:pos="4680"/>
        </w:tabs>
        <w:rPr>
          <w:rFonts w:asciiTheme="minorHAnsi" w:hAnsiTheme="minorHAnsi" w:cstheme="minorHAnsi"/>
          <w:sz w:val="24"/>
        </w:rPr>
      </w:pPr>
    </w:p>
    <w:p w14:paraId="4386BBD9" w14:textId="47E4D055" w:rsidR="00031ADB" w:rsidRPr="00C63A28" w:rsidRDefault="00031ADB" w:rsidP="00783B9C">
      <w:pPr>
        <w:tabs>
          <w:tab w:val="left" w:pos="4680"/>
        </w:tabs>
        <w:rPr>
          <w:rFonts w:asciiTheme="minorHAnsi" w:hAnsiTheme="minorHAnsi" w:cstheme="minorHAnsi"/>
          <w:sz w:val="24"/>
        </w:rPr>
      </w:pPr>
      <w:r w:rsidRPr="00C63A28">
        <w:rPr>
          <w:rFonts w:asciiTheme="minorHAnsi" w:hAnsiTheme="minorHAnsi" w:cstheme="minorHAnsi"/>
          <w:sz w:val="24"/>
          <w:highlight w:val="yellow"/>
        </w:rPr>
        <w:t>INSERT HERE REFERENCE TO TCAC and related events as potential interv</w:t>
      </w:r>
      <w:r w:rsidRPr="009B09B4">
        <w:rPr>
          <w:rFonts w:asciiTheme="minorHAnsi" w:hAnsiTheme="minorHAnsi" w:cstheme="minorHAnsi"/>
          <w:sz w:val="24"/>
          <w:highlight w:val="yellow"/>
        </w:rPr>
        <w:t>ention</w:t>
      </w:r>
      <w:r w:rsidR="009B09B4" w:rsidRPr="009B09B4">
        <w:rPr>
          <w:rFonts w:asciiTheme="minorHAnsi" w:hAnsiTheme="minorHAnsi" w:cstheme="minorHAnsi"/>
          <w:sz w:val="24"/>
          <w:highlight w:val="yellow"/>
        </w:rPr>
        <w:t>s</w:t>
      </w:r>
      <w:r w:rsidRPr="00C63A28">
        <w:rPr>
          <w:rFonts w:asciiTheme="minorHAnsi" w:hAnsiTheme="minorHAnsi" w:cstheme="minorHAnsi"/>
          <w:sz w:val="24"/>
        </w:rPr>
        <w:t xml:space="preserve"> </w:t>
      </w:r>
    </w:p>
    <w:p w14:paraId="6815B5B1" w14:textId="77777777" w:rsidR="0023197B" w:rsidRPr="00C63A28" w:rsidRDefault="0023197B" w:rsidP="005035A0">
      <w:pPr>
        <w:tabs>
          <w:tab w:val="left" w:pos="4680"/>
        </w:tabs>
        <w:rPr>
          <w:rFonts w:asciiTheme="minorHAnsi" w:hAnsiTheme="minorHAnsi" w:cstheme="minorHAnsi"/>
          <w:sz w:val="24"/>
        </w:rPr>
      </w:pPr>
    </w:p>
    <w:p w14:paraId="17D0C4D3" w14:textId="585605AB" w:rsidR="00FD5990" w:rsidRPr="00C63A28" w:rsidRDefault="00FD5990" w:rsidP="00FD5990">
      <w:pPr>
        <w:spacing w:after="140"/>
        <w:rPr>
          <w:rFonts w:asciiTheme="minorHAnsi" w:hAnsiTheme="minorHAnsi" w:cstheme="minorHAnsi"/>
          <w:b/>
          <w:sz w:val="24"/>
        </w:rPr>
      </w:pPr>
      <w:r w:rsidRPr="00C63A28">
        <w:rPr>
          <w:rFonts w:asciiTheme="minorHAnsi" w:hAnsiTheme="minorHAnsi" w:cstheme="minorHAnsi"/>
          <w:b/>
          <w:sz w:val="24"/>
        </w:rPr>
        <w:t xml:space="preserve">Output </w:t>
      </w:r>
      <w:r w:rsidR="00FE4B99" w:rsidRPr="00C63A28">
        <w:rPr>
          <w:rFonts w:asciiTheme="minorHAnsi" w:hAnsiTheme="minorHAnsi" w:cstheme="minorHAnsi"/>
          <w:b/>
          <w:sz w:val="24"/>
        </w:rPr>
        <w:t>5</w:t>
      </w:r>
      <w:r w:rsidRPr="00C63A28">
        <w:rPr>
          <w:rFonts w:asciiTheme="minorHAnsi" w:hAnsiTheme="minorHAnsi" w:cstheme="minorHAnsi"/>
          <w:b/>
          <w:sz w:val="24"/>
        </w:rPr>
        <w:t xml:space="preserve">: </w:t>
      </w:r>
      <w:r w:rsidR="00343AB8" w:rsidRPr="00C63A28">
        <w:rPr>
          <w:rFonts w:asciiTheme="minorHAnsi" w:hAnsiTheme="minorHAnsi" w:cstheme="minorHAnsi"/>
          <w:b/>
          <w:sz w:val="24"/>
        </w:rPr>
        <w:t xml:space="preserve">Support </w:t>
      </w:r>
      <w:r w:rsidR="00C826CD" w:rsidRPr="00C63A28">
        <w:rPr>
          <w:rFonts w:asciiTheme="minorHAnsi" w:hAnsiTheme="minorHAnsi" w:cstheme="minorHAnsi"/>
          <w:b/>
          <w:sz w:val="24"/>
        </w:rPr>
        <w:t xml:space="preserve">resource mobilisation and financing </w:t>
      </w:r>
      <w:r w:rsidR="00DD2594">
        <w:rPr>
          <w:rFonts w:asciiTheme="minorHAnsi" w:hAnsiTheme="minorHAnsi" w:cstheme="minorHAnsi"/>
          <w:b/>
          <w:sz w:val="24"/>
        </w:rPr>
        <w:t xml:space="preserve">potential </w:t>
      </w:r>
      <w:r w:rsidR="00C826CD" w:rsidRPr="00C63A28">
        <w:rPr>
          <w:rFonts w:asciiTheme="minorHAnsi" w:hAnsiTheme="minorHAnsi" w:cstheme="minorHAnsi"/>
          <w:b/>
          <w:sz w:val="24"/>
        </w:rPr>
        <w:t xml:space="preserve">for Thailand in view of </w:t>
      </w:r>
      <w:r w:rsidR="000970F7" w:rsidRPr="00C63A28">
        <w:rPr>
          <w:rFonts w:asciiTheme="minorHAnsi" w:hAnsiTheme="minorHAnsi" w:cstheme="minorHAnsi"/>
          <w:b/>
          <w:sz w:val="24"/>
        </w:rPr>
        <w:t xml:space="preserve">addressing key development challenges </w:t>
      </w:r>
    </w:p>
    <w:p w14:paraId="75556014" w14:textId="6753E3A9" w:rsidR="000970F7" w:rsidRPr="00C63A28" w:rsidRDefault="000970F7" w:rsidP="00FD5990">
      <w:pPr>
        <w:spacing w:after="140"/>
        <w:rPr>
          <w:rFonts w:asciiTheme="minorHAnsi" w:hAnsiTheme="minorHAnsi" w:cstheme="minorHAnsi"/>
          <w:b/>
          <w:sz w:val="24"/>
        </w:rPr>
      </w:pPr>
    </w:p>
    <w:p w14:paraId="1851C91A" w14:textId="56AD713A" w:rsidR="000970F7" w:rsidRPr="00C644B5" w:rsidRDefault="000970F7" w:rsidP="00FD5990">
      <w:pPr>
        <w:spacing w:after="140"/>
        <w:rPr>
          <w:rFonts w:asciiTheme="minorHAnsi" w:hAnsiTheme="minorHAnsi" w:cstheme="minorHAnsi"/>
          <w:b/>
          <w:sz w:val="24"/>
          <w:highlight w:val="yellow"/>
        </w:rPr>
      </w:pPr>
      <w:r w:rsidRPr="00C644B5">
        <w:rPr>
          <w:rFonts w:asciiTheme="minorHAnsi" w:hAnsiTheme="minorHAnsi" w:cstheme="minorHAnsi"/>
          <w:b/>
          <w:sz w:val="24"/>
          <w:highlight w:val="yellow"/>
        </w:rPr>
        <w:t>GCF</w:t>
      </w:r>
    </w:p>
    <w:p w14:paraId="56DDA685" w14:textId="1F6087A7" w:rsidR="000970F7" w:rsidRPr="00C644B5" w:rsidRDefault="000970F7" w:rsidP="00FD5990">
      <w:pPr>
        <w:spacing w:after="140"/>
        <w:rPr>
          <w:rFonts w:asciiTheme="minorHAnsi" w:hAnsiTheme="minorHAnsi" w:cstheme="minorHAnsi"/>
          <w:b/>
          <w:sz w:val="24"/>
          <w:highlight w:val="yellow"/>
        </w:rPr>
      </w:pPr>
      <w:r w:rsidRPr="00C644B5">
        <w:rPr>
          <w:rFonts w:asciiTheme="minorHAnsi" w:hAnsiTheme="minorHAnsi" w:cstheme="minorHAnsi"/>
          <w:b/>
          <w:sz w:val="24"/>
          <w:highlight w:val="yellow"/>
        </w:rPr>
        <w:t xml:space="preserve">Coral Reef </w:t>
      </w:r>
    </w:p>
    <w:p w14:paraId="5540E24A" w14:textId="3D3D7BA7" w:rsidR="000970F7" w:rsidRPr="00C644B5" w:rsidRDefault="00665F92" w:rsidP="00FD5990">
      <w:pPr>
        <w:spacing w:after="140"/>
        <w:rPr>
          <w:rFonts w:asciiTheme="minorHAnsi" w:hAnsiTheme="minorHAnsi" w:cstheme="minorHAnsi"/>
          <w:b/>
          <w:sz w:val="24"/>
          <w:highlight w:val="yellow"/>
        </w:rPr>
      </w:pPr>
      <w:r w:rsidRPr="00C644B5">
        <w:rPr>
          <w:rFonts w:asciiTheme="minorHAnsi" w:hAnsiTheme="minorHAnsi" w:cstheme="minorHAnsi"/>
          <w:b/>
          <w:sz w:val="24"/>
          <w:highlight w:val="yellow"/>
        </w:rPr>
        <w:t>IKI</w:t>
      </w:r>
    </w:p>
    <w:p w14:paraId="0A265808" w14:textId="77777777" w:rsidR="00C644B5" w:rsidRPr="00C644B5" w:rsidRDefault="00C644B5" w:rsidP="00FD5990">
      <w:pPr>
        <w:spacing w:after="140"/>
        <w:rPr>
          <w:rFonts w:asciiTheme="minorHAnsi" w:hAnsiTheme="minorHAnsi" w:cstheme="minorHAnsi"/>
          <w:b/>
          <w:sz w:val="24"/>
          <w:highlight w:val="yellow"/>
        </w:rPr>
      </w:pPr>
      <w:r w:rsidRPr="00C644B5">
        <w:rPr>
          <w:rFonts w:asciiTheme="minorHAnsi" w:hAnsiTheme="minorHAnsi" w:cstheme="minorHAnsi"/>
          <w:b/>
          <w:sz w:val="24"/>
          <w:highlight w:val="yellow"/>
        </w:rPr>
        <w:t xml:space="preserve">SDG Impact Framework </w:t>
      </w:r>
    </w:p>
    <w:p w14:paraId="7ABD79B3" w14:textId="47CE84BE" w:rsidR="00665F92" w:rsidRPr="00C644B5" w:rsidRDefault="00C644B5" w:rsidP="00FD5990">
      <w:pPr>
        <w:spacing w:after="140"/>
        <w:rPr>
          <w:rFonts w:asciiTheme="minorHAnsi" w:hAnsiTheme="minorHAnsi" w:cstheme="minorHAnsi"/>
          <w:b/>
          <w:sz w:val="24"/>
        </w:rPr>
      </w:pPr>
      <w:r w:rsidRPr="00C644B5">
        <w:rPr>
          <w:rFonts w:asciiTheme="minorHAnsi" w:hAnsiTheme="minorHAnsi" w:cstheme="minorHAnsi"/>
          <w:b/>
          <w:sz w:val="24"/>
          <w:highlight w:val="yellow"/>
        </w:rPr>
        <w:t>Etc</w:t>
      </w:r>
      <w:r>
        <w:rPr>
          <w:rFonts w:asciiTheme="minorHAnsi" w:hAnsiTheme="minorHAnsi" w:cstheme="minorHAnsi"/>
          <w:b/>
          <w:sz w:val="24"/>
        </w:rPr>
        <w:t xml:space="preserve"> </w:t>
      </w:r>
      <w:r w:rsidR="00665F92" w:rsidRPr="00C63A28">
        <w:rPr>
          <w:rFonts w:asciiTheme="minorHAnsi" w:hAnsiTheme="minorHAnsi" w:cstheme="minorHAnsi"/>
          <w:b/>
          <w:sz w:val="24"/>
        </w:rPr>
        <w:t xml:space="preserve"> </w:t>
      </w:r>
    </w:p>
    <w:p w14:paraId="62EB2A8F" w14:textId="528E7A6F" w:rsidR="00BB5003" w:rsidRDefault="00BB5003" w:rsidP="00FD5990">
      <w:pPr>
        <w:spacing w:after="140"/>
        <w:rPr>
          <w:rFonts w:asciiTheme="minorHAnsi" w:hAnsiTheme="minorHAnsi" w:cstheme="minorHAnsi"/>
          <w:sz w:val="24"/>
        </w:rPr>
      </w:pPr>
    </w:p>
    <w:p w14:paraId="3EFBE3AB" w14:textId="78F7D7EE" w:rsidR="00F45929" w:rsidRPr="008D0FDD" w:rsidRDefault="00F45929" w:rsidP="00FD5990">
      <w:pPr>
        <w:spacing w:after="140"/>
        <w:rPr>
          <w:rFonts w:asciiTheme="minorHAnsi" w:hAnsiTheme="minorHAnsi" w:cstheme="minorHAnsi"/>
          <w:b/>
          <w:bCs/>
          <w:sz w:val="24"/>
        </w:rPr>
      </w:pPr>
      <w:r w:rsidRPr="008D0FDD">
        <w:rPr>
          <w:rFonts w:asciiTheme="minorHAnsi" w:hAnsiTheme="minorHAnsi" w:cstheme="minorHAnsi"/>
          <w:b/>
          <w:bCs/>
          <w:sz w:val="24"/>
        </w:rPr>
        <w:t>Output 6: Strengthen SDG loca</w:t>
      </w:r>
      <w:r w:rsidR="008D0FDD" w:rsidRPr="008D0FDD">
        <w:rPr>
          <w:rFonts w:asciiTheme="minorHAnsi" w:hAnsiTheme="minorHAnsi" w:cstheme="minorHAnsi"/>
          <w:b/>
          <w:bCs/>
          <w:sz w:val="24"/>
        </w:rPr>
        <w:t xml:space="preserve">lisation </w:t>
      </w:r>
    </w:p>
    <w:p w14:paraId="000A08ED" w14:textId="0C43387F" w:rsidR="00430EDE" w:rsidRPr="00430EDE" w:rsidRDefault="00430EDE" w:rsidP="00430EDE">
      <w:pPr>
        <w:tabs>
          <w:tab w:val="left" w:pos="4680"/>
        </w:tabs>
        <w:rPr>
          <w:rFonts w:asciiTheme="minorHAnsi" w:hAnsiTheme="minorHAnsi" w:cstheme="minorHAnsi"/>
          <w:sz w:val="24"/>
        </w:rPr>
      </w:pPr>
      <w:r w:rsidRPr="00430EDE">
        <w:rPr>
          <w:rFonts w:asciiTheme="minorHAnsi" w:hAnsiTheme="minorHAnsi" w:cstheme="minorHAnsi"/>
          <w:sz w:val="24"/>
        </w:rPr>
        <w:t xml:space="preserve">UNDP’s support has led to the approval by the National Council on Sustainable Development of an SDG Roadmap for the country reflecting both integration of SDGs into the national strategy and SDGs Localization. The Government has selected pilot sites (9 provinces and 5 local administrative organisations) for SDG </w:t>
      </w:r>
      <w:proofErr w:type="spellStart"/>
      <w:r w:rsidRPr="00430EDE">
        <w:rPr>
          <w:rFonts w:asciiTheme="minorHAnsi" w:hAnsiTheme="minorHAnsi" w:cstheme="minorHAnsi"/>
          <w:sz w:val="24"/>
        </w:rPr>
        <w:t>localistation</w:t>
      </w:r>
      <w:proofErr w:type="spellEnd"/>
      <w:r w:rsidRPr="00430EDE">
        <w:rPr>
          <w:rFonts w:asciiTheme="minorHAnsi" w:hAnsiTheme="minorHAnsi" w:cstheme="minorHAnsi"/>
          <w:sz w:val="24"/>
        </w:rPr>
        <w:t xml:space="preserve"> which will form the basis for UNDP to engage strategically with NESDC on their operationalisation starting with provinces/areas where UNDP already has a presence (from awareness raising to institutional arrangements to integrated planning, costing and financing, implementation and M&amp;E). </w:t>
      </w:r>
    </w:p>
    <w:p w14:paraId="1C05207A" w14:textId="77777777" w:rsidR="00430EDE" w:rsidRPr="00430EDE" w:rsidRDefault="00430EDE" w:rsidP="00430EDE">
      <w:pPr>
        <w:tabs>
          <w:tab w:val="left" w:pos="4680"/>
        </w:tabs>
        <w:rPr>
          <w:rFonts w:asciiTheme="minorHAnsi" w:hAnsiTheme="minorHAnsi" w:cstheme="minorHAnsi"/>
          <w:sz w:val="24"/>
        </w:rPr>
      </w:pPr>
    </w:p>
    <w:p w14:paraId="0BBB9A87" w14:textId="1CF18E50" w:rsidR="00430EDE" w:rsidRDefault="00430EDE" w:rsidP="00430EDE">
      <w:pPr>
        <w:tabs>
          <w:tab w:val="left" w:pos="4680"/>
        </w:tabs>
        <w:rPr>
          <w:rFonts w:asciiTheme="minorHAnsi" w:hAnsiTheme="minorHAnsi" w:cstheme="minorHAnsi"/>
          <w:sz w:val="24"/>
        </w:rPr>
      </w:pPr>
      <w:r>
        <w:rPr>
          <w:rFonts w:asciiTheme="minorHAnsi" w:hAnsiTheme="minorHAnsi" w:cstheme="minorHAnsi"/>
          <w:sz w:val="24"/>
        </w:rPr>
        <w:t>This represents a</w:t>
      </w:r>
      <w:r w:rsidRPr="00430EDE">
        <w:rPr>
          <w:rFonts w:asciiTheme="minorHAnsi" w:hAnsiTheme="minorHAnsi" w:cstheme="minorHAnsi"/>
          <w:sz w:val="24"/>
        </w:rPr>
        <w:t>n opportunity to foster the SDG integration agenda at the local level, leveraging on the ongoing work in the Deep South through the establishment of social innovation platforms</w:t>
      </w:r>
      <w:r>
        <w:rPr>
          <w:rFonts w:asciiTheme="minorHAnsi" w:hAnsiTheme="minorHAnsi" w:cstheme="minorHAnsi"/>
          <w:sz w:val="24"/>
        </w:rPr>
        <w:t>.</w:t>
      </w:r>
    </w:p>
    <w:p w14:paraId="79ED5718" w14:textId="2133313A" w:rsidR="00430EDE" w:rsidRDefault="00430EDE" w:rsidP="00430EDE">
      <w:pPr>
        <w:tabs>
          <w:tab w:val="left" w:pos="4680"/>
        </w:tabs>
        <w:rPr>
          <w:rFonts w:asciiTheme="minorHAnsi" w:hAnsiTheme="minorHAnsi" w:cstheme="minorHAnsi"/>
          <w:sz w:val="24"/>
        </w:rPr>
      </w:pPr>
    </w:p>
    <w:p w14:paraId="43F43B23" w14:textId="5E8E2593" w:rsidR="00430EDE" w:rsidRPr="00046176" w:rsidRDefault="00430EDE" w:rsidP="00430EDE">
      <w:pPr>
        <w:tabs>
          <w:tab w:val="left" w:pos="4680"/>
        </w:tabs>
        <w:rPr>
          <w:rFonts w:asciiTheme="minorHAnsi" w:hAnsiTheme="minorHAnsi" w:cstheme="minorHAnsi"/>
          <w:sz w:val="24"/>
          <w:highlight w:val="yellow"/>
        </w:rPr>
      </w:pPr>
      <w:r w:rsidRPr="00046176">
        <w:rPr>
          <w:rFonts w:asciiTheme="minorHAnsi" w:hAnsiTheme="minorHAnsi" w:cstheme="minorHAnsi"/>
          <w:sz w:val="24"/>
          <w:highlight w:val="yellow"/>
        </w:rPr>
        <w:t>Proposed interventions include the following:</w:t>
      </w:r>
    </w:p>
    <w:p w14:paraId="0E445744" w14:textId="3216433B" w:rsidR="00430EDE" w:rsidRPr="00046176" w:rsidRDefault="00836C3B" w:rsidP="00430EDE">
      <w:pPr>
        <w:pStyle w:val="ListParagraph"/>
        <w:numPr>
          <w:ilvl w:val="0"/>
          <w:numId w:val="44"/>
        </w:numPr>
        <w:tabs>
          <w:tab w:val="left" w:pos="4680"/>
        </w:tabs>
        <w:rPr>
          <w:rFonts w:asciiTheme="minorHAnsi" w:hAnsiTheme="minorHAnsi" w:cstheme="minorHAnsi"/>
          <w:highlight w:val="yellow"/>
        </w:rPr>
      </w:pPr>
      <w:r w:rsidRPr="00046176">
        <w:rPr>
          <w:rFonts w:asciiTheme="minorHAnsi" w:hAnsiTheme="minorHAnsi" w:cstheme="minorHAnsi"/>
          <w:highlight w:val="yellow"/>
        </w:rPr>
        <w:t>Roll out awareness raising campaign on the SDGs in 2 selected provinces</w:t>
      </w:r>
    </w:p>
    <w:p w14:paraId="1B1E0F78" w14:textId="77777777" w:rsidR="00046176" w:rsidRPr="00430EDE" w:rsidRDefault="00046176" w:rsidP="00046176">
      <w:pPr>
        <w:pStyle w:val="ListParagraph"/>
        <w:tabs>
          <w:tab w:val="left" w:pos="4680"/>
        </w:tabs>
        <w:rPr>
          <w:rFonts w:asciiTheme="minorHAnsi" w:hAnsiTheme="minorHAnsi" w:cstheme="minorHAnsi"/>
        </w:rPr>
      </w:pPr>
    </w:p>
    <w:p w14:paraId="52DC2E4B" w14:textId="77777777" w:rsidR="008D0FDD" w:rsidRDefault="008D0FDD" w:rsidP="00430EDE">
      <w:pPr>
        <w:tabs>
          <w:tab w:val="left" w:pos="4680"/>
        </w:tabs>
        <w:rPr>
          <w:rFonts w:asciiTheme="minorHAnsi" w:hAnsiTheme="minorHAnsi" w:cstheme="minorHAnsi"/>
          <w:sz w:val="24"/>
        </w:rPr>
      </w:pPr>
    </w:p>
    <w:p w14:paraId="6439A532" w14:textId="77777777" w:rsidR="008D0FDD" w:rsidRPr="00C63A28" w:rsidRDefault="008D0FDD" w:rsidP="00430EDE">
      <w:pPr>
        <w:tabs>
          <w:tab w:val="left" w:pos="4680"/>
        </w:tabs>
        <w:rPr>
          <w:rFonts w:asciiTheme="minorHAnsi" w:hAnsiTheme="minorHAnsi" w:cstheme="minorHAnsi"/>
          <w:sz w:val="24"/>
        </w:rPr>
      </w:pPr>
    </w:p>
    <w:p w14:paraId="11600D02" w14:textId="5500923F" w:rsidR="003C030E" w:rsidRPr="00C63A28" w:rsidRDefault="003C030E">
      <w:pPr>
        <w:spacing w:after="0"/>
        <w:jc w:val="left"/>
        <w:rPr>
          <w:rFonts w:asciiTheme="minorHAnsi" w:hAnsiTheme="minorHAnsi" w:cstheme="minorHAnsi"/>
          <w:sz w:val="24"/>
        </w:rPr>
      </w:pPr>
      <w:r w:rsidRPr="00C63A28">
        <w:rPr>
          <w:rFonts w:asciiTheme="minorHAnsi" w:hAnsiTheme="minorHAnsi" w:cstheme="minorHAnsi"/>
          <w:sz w:val="24"/>
        </w:rPr>
        <w:br w:type="page"/>
      </w:r>
    </w:p>
    <w:p w14:paraId="11F75D20" w14:textId="19AEB115" w:rsidR="00F362BB" w:rsidRPr="00C63A28" w:rsidRDefault="008D214E" w:rsidP="00F362BB">
      <w:pPr>
        <w:rPr>
          <w:rFonts w:asciiTheme="minorHAnsi" w:hAnsiTheme="minorHAnsi" w:cstheme="minorHAnsi"/>
          <w:b/>
          <w:bCs/>
          <w:sz w:val="24"/>
        </w:rPr>
      </w:pPr>
      <w:r w:rsidRPr="00046176">
        <w:rPr>
          <w:rFonts w:asciiTheme="minorHAnsi" w:hAnsiTheme="minorHAnsi" w:cstheme="minorHAnsi"/>
          <w:b/>
          <w:bCs/>
          <w:sz w:val="24"/>
          <w:highlight w:val="yellow"/>
        </w:rPr>
        <w:lastRenderedPageBreak/>
        <w:t>Proposed Workplan and budget for 2021</w:t>
      </w:r>
      <w:r w:rsidR="00B76B71" w:rsidRPr="00046176">
        <w:rPr>
          <w:rFonts w:asciiTheme="minorHAnsi" w:hAnsiTheme="minorHAnsi" w:cstheme="minorHAnsi"/>
          <w:b/>
          <w:bCs/>
          <w:sz w:val="24"/>
          <w:highlight w:val="yellow"/>
        </w:rPr>
        <w:t xml:space="preserve"> – TO BE CONVERTED INTO A PROPER WORKPLAN </w:t>
      </w:r>
      <w:r w:rsidR="00046176" w:rsidRPr="00046176">
        <w:rPr>
          <w:rFonts w:asciiTheme="minorHAnsi" w:hAnsiTheme="minorHAnsi" w:cstheme="minorHAnsi"/>
          <w:b/>
          <w:bCs/>
          <w:sz w:val="24"/>
          <w:highlight w:val="yellow"/>
        </w:rPr>
        <w:t>WITH OUTPUTS, CORRESPONDING ACTIVITIES</w:t>
      </w:r>
      <w:r w:rsidR="00245978">
        <w:rPr>
          <w:rFonts w:asciiTheme="minorHAnsi" w:hAnsiTheme="minorHAnsi" w:cstheme="minorHAnsi"/>
          <w:b/>
          <w:bCs/>
          <w:sz w:val="24"/>
          <w:highlight w:val="yellow"/>
        </w:rPr>
        <w:t xml:space="preserve">, TIMELINE, </w:t>
      </w:r>
      <w:proofErr w:type="gramStart"/>
      <w:r w:rsidR="00245978">
        <w:rPr>
          <w:rFonts w:asciiTheme="minorHAnsi" w:hAnsiTheme="minorHAnsi" w:cstheme="minorHAnsi"/>
          <w:b/>
          <w:bCs/>
          <w:sz w:val="24"/>
          <w:highlight w:val="yellow"/>
        </w:rPr>
        <w:t>RP</w:t>
      </w:r>
      <w:proofErr w:type="gramEnd"/>
      <w:r w:rsidR="00245978">
        <w:rPr>
          <w:rFonts w:asciiTheme="minorHAnsi" w:hAnsiTheme="minorHAnsi" w:cstheme="minorHAnsi"/>
          <w:b/>
          <w:bCs/>
          <w:sz w:val="24"/>
          <w:highlight w:val="yellow"/>
        </w:rPr>
        <w:t xml:space="preserve"> </w:t>
      </w:r>
      <w:r w:rsidR="00046176" w:rsidRPr="00046176">
        <w:rPr>
          <w:rFonts w:asciiTheme="minorHAnsi" w:hAnsiTheme="minorHAnsi" w:cstheme="minorHAnsi"/>
          <w:b/>
          <w:bCs/>
          <w:sz w:val="24"/>
          <w:highlight w:val="yellow"/>
        </w:rPr>
        <w:t xml:space="preserve">AND BUDGET </w:t>
      </w:r>
    </w:p>
    <w:p w14:paraId="37A40352" w14:textId="0C6046F5" w:rsidR="008D214E" w:rsidRDefault="008D214E" w:rsidP="00F362BB">
      <w:pPr>
        <w:rPr>
          <w:rFonts w:asciiTheme="minorHAnsi" w:hAnsiTheme="minorHAnsi" w:cstheme="minorHAnsi"/>
          <w:sz w:val="24"/>
        </w:rPr>
      </w:pPr>
    </w:p>
    <w:p w14:paraId="58166CB7" w14:textId="77777777" w:rsidR="002666DE" w:rsidRPr="00DA7B54" w:rsidRDefault="002666DE" w:rsidP="002666DE">
      <w:pPr>
        <w:rPr>
          <w:rFonts w:ascii="Times New Roman" w:hAnsi="Times New Roman"/>
          <w:szCs w:val="22"/>
        </w:rPr>
      </w:pP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1513"/>
        <w:gridCol w:w="485"/>
        <w:gridCol w:w="485"/>
        <w:gridCol w:w="485"/>
        <w:gridCol w:w="485"/>
        <w:gridCol w:w="1757"/>
        <w:gridCol w:w="950"/>
        <w:gridCol w:w="1243"/>
        <w:gridCol w:w="1349"/>
      </w:tblGrid>
      <w:tr w:rsidR="002666DE" w:rsidRPr="00DA7B54" w14:paraId="51027955" w14:textId="77777777" w:rsidTr="002666DE">
        <w:trPr>
          <w:cantSplit/>
          <w:trHeight w:val="195"/>
        </w:trPr>
        <w:tc>
          <w:tcPr>
            <w:tcW w:w="683" w:type="pct"/>
            <w:vMerge w:val="restart"/>
            <w:shd w:val="clear" w:color="auto" w:fill="FFFF99"/>
          </w:tcPr>
          <w:p w14:paraId="6F558E9B" w14:textId="77777777" w:rsidR="002666DE" w:rsidRPr="00DA7B54" w:rsidRDefault="002666DE" w:rsidP="00A5320E">
            <w:pPr>
              <w:jc w:val="center"/>
              <w:rPr>
                <w:rFonts w:ascii="Times New Roman" w:hAnsi="Times New Roman"/>
                <w:b/>
                <w:bCs/>
                <w:szCs w:val="22"/>
              </w:rPr>
            </w:pPr>
            <w:proofErr w:type="gramStart"/>
            <w:r w:rsidRPr="00DA7B54">
              <w:rPr>
                <w:rFonts w:ascii="Times New Roman" w:hAnsi="Times New Roman"/>
                <w:b/>
                <w:bCs/>
                <w:szCs w:val="22"/>
              </w:rPr>
              <w:t>EXPECTED  OUTPUTS</w:t>
            </w:r>
            <w:proofErr w:type="gramEnd"/>
          </w:p>
          <w:p w14:paraId="404CC040" w14:textId="77777777" w:rsidR="002666DE" w:rsidRPr="00DA7B54" w:rsidRDefault="002666DE" w:rsidP="00A5320E">
            <w:pPr>
              <w:jc w:val="left"/>
              <w:rPr>
                <w:rFonts w:ascii="Times New Roman" w:hAnsi="Times New Roman"/>
                <w:i/>
                <w:szCs w:val="22"/>
              </w:rPr>
            </w:pPr>
            <w:r w:rsidRPr="00DA7B54">
              <w:rPr>
                <w:rFonts w:ascii="Times New Roman" w:hAnsi="Times New Roman"/>
                <w:i/>
                <w:szCs w:val="22"/>
              </w:rPr>
              <w:t xml:space="preserve">And baseline, associated </w:t>
            </w:r>
            <w:proofErr w:type="gramStart"/>
            <w:r w:rsidRPr="00DA7B54">
              <w:rPr>
                <w:rFonts w:ascii="Times New Roman" w:hAnsi="Times New Roman"/>
                <w:i/>
                <w:szCs w:val="22"/>
              </w:rPr>
              <w:t>indicators</w:t>
            </w:r>
            <w:proofErr w:type="gramEnd"/>
            <w:r w:rsidRPr="00DA7B54">
              <w:rPr>
                <w:rFonts w:ascii="Times New Roman" w:hAnsi="Times New Roman"/>
                <w:i/>
                <w:szCs w:val="22"/>
              </w:rPr>
              <w:t xml:space="preserve"> and annual targets</w:t>
            </w:r>
          </w:p>
        </w:tc>
        <w:tc>
          <w:tcPr>
            <w:tcW w:w="730" w:type="pct"/>
            <w:vMerge w:val="restart"/>
            <w:shd w:val="clear" w:color="auto" w:fill="FFFF99"/>
          </w:tcPr>
          <w:p w14:paraId="5B783F79" w14:textId="77777777" w:rsidR="002666DE" w:rsidRPr="00DA7B54" w:rsidRDefault="002666DE" w:rsidP="00A5320E">
            <w:pPr>
              <w:jc w:val="center"/>
              <w:rPr>
                <w:rFonts w:ascii="Times New Roman" w:hAnsi="Times New Roman"/>
                <w:b/>
                <w:bCs/>
                <w:szCs w:val="22"/>
              </w:rPr>
            </w:pPr>
            <w:r w:rsidRPr="00DA7B54">
              <w:rPr>
                <w:rFonts w:ascii="Times New Roman" w:hAnsi="Times New Roman"/>
                <w:b/>
                <w:bCs/>
                <w:szCs w:val="22"/>
              </w:rPr>
              <w:t>PLANNED ACTIVITIES</w:t>
            </w:r>
          </w:p>
          <w:p w14:paraId="2F27F833" w14:textId="77777777" w:rsidR="002666DE" w:rsidRPr="00DA7B54" w:rsidRDefault="002666DE" w:rsidP="00A5320E">
            <w:pPr>
              <w:jc w:val="center"/>
              <w:rPr>
                <w:rFonts w:ascii="Times New Roman" w:hAnsi="Times New Roman"/>
                <w:bCs/>
                <w:i/>
                <w:szCs w:val="22"/>
              </w:rPr>
            </w:pPr>
            <w:r w:rsidRPr="00DA7B54">
              <w:rPr>
                <w:rFonts w:ascii="Times New Roman" w:hAnsi="Times New Roman"/>
                <w:bCs/>
                <w:i/>
                <w:szCs w:val="22"/>
              </w:rPr>
              <w:t xml:space="preserve">List activity results and associated actions </w:t>
            </w:r>
          </w:p>
        </w:tc>
        <w:tc>
          <w:tcPr>
            <w:tcW w:w="942" w:type="pct"/>
            <w:gridSpan w:val="4"/>
            <w:tcBorders>
              <w:bottom w:val="single" w:sz="4" w:space="0" w:color="auto"/>
            </w:tcBorders>
            <w:shd w:val="clear" w:color="auto" w:fill="FFFF99"/>
            <w:vAlign w:val="center"/>
          </w:tcPr>
          <w:p w14:paraId="2B697DF1" w14:textId="77777777" w:rsidR="002666DE" w:rsidRPr="00DA7B54" w:rsidRDefault="002666DE" w:rsidP="00A5320E">
            <w:pPr>
              <w:jc w:val="center"/>
              <w:rPr>
                <w:rFonts w:ascii="Times New Roman" w:hAnsi="Times New Roman"/>
                <w:b/>
                <w:bCs/>
                <w:szCs w:val="22"/>
              </w:rPr>
            </w:pPr>
            <w:r w:rsidRPr="00DA7B54">
              <w:rPr>
                <w:rFonts w:ascii="Times New Roman" w:hAnsi="Times New Roman"/>
                <w:b/>
                <w:bCs/>
                <w:szCs w:val="22"/>
              </w:rPr>
              <w:t>TIMEFRAME</w:t>
            </w:r>
          </w:p>
        </w:tc>
        <w:tc>
          <w:tcPr>
            <w:tcW w:w="848" w:type="pct"/>
            <w:vMerge w:val="restart"/>
            <w:tcBorders>
              <w:bottom w:val="single" w:sz="4" w:space="0" w:color="auto"/>
            </w:tcBorders>
            <w:shd w:val="clear" w:color="auto" w:fill="FFFF99"/>
            <w:vAlign w:val="center"/>
          </w:tcPr>
          <w:p w14:paraId="09114FFC" w14:textId="77777777" w:rsidR="002666DE" w:rsidRPr="00DA7B54" w:rsidRDefault="002666DE" w:rsidP="00A5320E">
            <w:pPr>
              <w:jc w:val="center"/>
              <w:rPr>
                <w:rFonts w:ascii="Times New Roman" w:hAnsi="Times New Roman"/>
                <w:b/>
                <w:bCs/>
                <w:szCs w:val="22"/>
              </w:rPr>
            </w:pPr>
            <w:r w:rsidRPr="00DA7B54">
              <w:rPr>
                <w:rFonts w:ascii="Times New Roman" w:hAnsi="Times New Roman"/>
                <w:b/>
                <w:bCs/>
                <w:szCs w:val="22"/>
              </w:rPr>
              <w:t>RESPONSIBLE PARTY</w:t>
            </w:r>
          </w:p>
        </w:tc>
        <w:tc>
          <w:tcPr>
            <w:tcW w:w="1796" w:type="pct"/>
            <w:gridSpan w:val="3"/>
            <w:tcBorders>
              <w:bottom w:val="single" w:sz="4" w:space="0" w:color="auto"/>
            </w:tcBorders>
            <w:shd w:val="clear" w:color="auto" w:fill="FFFF99"/>
            <w:vAlign w:val="center"/>
          </w:tcPr>
          <w:p w14:paraId="78362A52" w14:textId="77777777" w:rsidR="002666DE" w:rsidRPr="00DA7B54" w:rsidRDefault="002666DE" w:rsidP="00A5320E">
            <w:pPr>
              <w:jc w:val="center"/>
              <w:rPr>
                <w:rFonts w:ascii="Times New Roman" w:hAnsi="Times New Roman"/>
                <w:b/>
                <w:bCs/>
                <w:szCs w:val="22"/>
              </w:rPr>
            </w:pPr>
            <w:r w:rsidRPr="00DA7B54">
              <w:rPr>
                <w:rFonts w:ascii="Times New Roman" w:hAnsi="Times New Roman"/>
                <w:b/>
                <w:bCs/>
                <w:szCs w:val="22"/>
              </w:rPr>
              <w:t>PLANNED BUDGET</w:t>
            </w:r>
          </w:p>
        </w:tc>
      </w:tr>
      <w:tr w:rsidR="002666DE" w:rsidRPr="00DA7B54" w14:paraId="01913E67" w14:textId="77777777" w:rsidTr="002666DE">
        <w:trPr>
          <w:cantSplit/>
          <w:trHeight w:val="467"/>
        </w:trPr>
        <w:tc>
          <w:tcPr>
            <w:tcW w:w="683" w:type="pct"/>
            <w:vMerge/>
            <w:shd w:val="clear" w:color="auto" w:fill="CCCCCC"/>
            <w:vAlign w:val="center"/>
          </w:tcPr>
          <w:p w14:paraId="66F5A14C" w14:textId="77777777" w:rsidR="002666DE" w:rsidRPr="00DA7B54" w:rsidRDefault="002666DE" w:rsidP="00A5320E">
            <w:pPr>
              <w:jc w:val="center"/>
              <w:rPr>
                <w:rFonts w:ascii="Times New Roman" w:hAnsi="Times New Roman"/>
                <w:szCs w:val="22"/>
              </w:rPr>
            </w:pPr>
          </w:p>
        </w:tc>
        <w:tc>
          <w:tcPr>
            <w:tcW w:w="730" w:type="pct"/>
            <w:vMerge/>
            <w:tcBorders>
              <w:bottom w:val="single" w:sz="4" w:space="0" w:color="auto"/>
            </w:tcBorders>
            <w:shd w:val="clear" w:color="auto" w:fill="CCCCCC"/>
            <w:vAlign w:val="center"/>
          </w:tcPr>
          <w:p w14:paraId="7839BE44" w14:textId="77777777" w:rsidR="002666DE" w:rsidRPr="00DA7B54" w:rsidRDefault="002666DE" w:rsidP="00A5320E">
            <w:pPr>
              <w:jc w:val="center"/>
              <w:rPr>
                <w:rFonts w:ascii="Times New Roman" w:hAnsi="Times New Roman"/>
                <w:szCs w:val="22"/>
              </w:rPr>
            </w:pPr>
          </w:p>
        </w:tc>
        <w:tc>
          <w:tcPr>
            <w:tcW w:w="236" w:type="pct"/>
            <w:tcBorders>
              <w:bottom w:val="single" w:sz="4" w:space="0" w:color="auto"/>
            </w:tcBorders>
            <w:shd w:val="clear" w:color="auto" w:fill="FFFF99"/>
            <w:vAlign w:val="center"/>
          </w:tcPr>
          <w:p w14:paraId="5A4538DA" w14:textId="77777777" w:rsidR="002666DE" w:rsidRPr="00DA7B54" w:rsidRDefault="002666DE" w:rsidP="00A5320E">
            <w:pPr>
              <w:jc w:val="center"/>
              <w:rPr>
                <w:rFonts w:ascii="Times New Roman" w:hAnsi="Times New Roman"/>
                <w:szCs w:val="22"/>
              </w:rPr>
            </w:pPr>
            <w:r w:rsidRPr="00DA7B54">
              <w:rPr>
                <w:rFonts w:ascii="Times New Roman" w:hAnsi="Times New Roman"/>
                <w:szCs w:val="22"/>
              </w:rPr>
              <w:t>Q1</w:t>
            </w:r>
          </w:p>
        </w:tc>
        <w:tc>
          <w:tcPr>
            <w:tcW w:w="236" w:type="pct"/>
            <w:tcBorders>
              <w:bottom w:val="single" w:sz="4" w:space="0" w:color="auto"/>
            </w:tcBorders>
            <w:shd w:val="clear" w:color="auto" w:fill="FFFF99"/>
            <w:vAlign w:val="center"/>
          </w:tcPr>
          <w:p w14:paraId="2CA2F0AB" w14:textId="77777777" w:rsidR="002666DE" w:rsidRPr="00DA7B54" w:rsidRDefault="002666DE" w:rsidP="00A5320E">
            <w:pPr>
              <w:jc w:val="center"/>
              <w:rPr>
                <w:rFonts w:ascii="Times New Roman" w:hAnsi="Times New Roman"/>
                <w:szCs w:val="22"/>
              </w:rPr>
            </w:pPr>
            <w:r w:rsidRPr="00DA7B54">
              <w:rPr>
                <w:rFonts w:ascii="Times New Roman" w:hAnsi="Times New Roman"/>
                <w:szCs w:val="22"/>
              </w:rPr>
              <w:t>Q2</w:t>
            </w:r>
          </w:p>
        </w:tc>
        <w:tc>
          <w:tcPr>
            <w:tcW w:w="236" w:type="pct"/>
            <w:tcBorders>
              <w:bottom w:val="single" w:sz="4" w:space="0" w:color="auto"/>
            </w:tcBorders>
            <w:shd w:val="clear" w:color="auto" w:fill="FFFF99"/>
            <w:vAlign w:val="center"/>
          </w:tcPr>
          <w:p w14:paraId="01F79210" w14:textId="77777777" w:rsidR="002666DE" w:rsidRPr="00DA7B54" w:rsidRDefault="002666DE" w:rsidP="00A5320E">
            <w:pPr>
              <w:jc w:val="center"/>
              <w:rPr>
                <w:rFonts w:ascii="Times New Roman" w:hAnsi="Times New Roman"/>
                <w:szCs w:val="22"/>
              </w:rPr>
            </w:pPr>
            <w:r w:rsidRPr="00DA7B54">
              <w:rPr>
                <w:rFonts w:ascii="Times New Roman" w:hAnsi="Times New Roman"/>
                <w:szCs w:val="22"/>
              </w:rPr>
              <w:t>Q3</w:t>
            </w:r>
          </w:p>
        </w:tc>
        <w:tc>
          <w:tcPr>
            <w:tcW w:w="236" w:type="pct"/>
            <w:tcBorders>
              <w:bottom w:val="single" w:sz="4" w:space="0" w:color="auto"/>
            </w:tcBorders>
            <w:shd w:val="clear" w:color="auto" w:fill="FFFF99"/>
            <w:vAlign w:val="center"/>
          </w:tcPr>
          <w:p w14:paraId="11AB1D4C" w14:textId="77777777" w:rsidR="002666DE" w:rsidRPr="00DA7B54" w:rsidRDefault="002666DE" w:rsidP="00A5320E">
            <w:pPr>
              <w:jc w:val="center"/>
              <w:rPr>
                <w:rFonts w:ascii="Times New Roman" w:hAnsi="Times New Roman"/>
                <w:szCs w:val="22"/>
              </w:rPr>
            </w:pPr>
            <w:r w:rsidRPr="00DA7B54">
              <w:rPr>
                <w:rFonts w:ascii="Times New Roman" w:hAnsi="Times New Roman"/>
                <w:szCs w:val="22"/>
              </w:rPr>
              <w:t>Q4</w:t>
            </w:r>
          </w:p>
        </w:tc>
        <w:tc>
          <w:tcPr>
            <w:tcW w:w="848" w:type="pct"/>
            <w:vMerge/>
            <w:shd w:val="clear" w:color="auto" w:fill="FFFF99"/>
            <w:vAlign w:val="center"/>
          </w:tcPr>
          <w:p w14:paraId="6C8FA9E7" w14:textId="77777777" w:rsidR="002666DE" w:rsidRPr="00DA7B54" w:rsidRDefault="002666DE" w:rsidP="00A5320E">
            <w:pPr>
              <w:jc w:val="center"/>
              <w:rPr>
                <w:rFonts w:ascii="Times New Roman" w:hAnsi="Times New Roman"/>
                <w:szCs w:val="22"/>
              </w:rPr>
            </w:pPr>
          </w:p>
        </w:tc>
        <w:tc>
          <w:tcPr>
            <w:tcW w:w="459" w:type="pct"/>
            <w:shd w:val="clear" w:color="auto" w:fill="FFFF99"/>
            <w:vAlign w:val="center"/>
          </w:tcPr>
          <w:p w14:paraId="5E75E3B9" w14:textId="77777777" w:rsidR="002666DE" w:rsidRPr="00DA7B54" w:rsidRDefault="002666DE" w:rsidP="00A5320E">
            <w:pPr>
              <w:jc w:val="center"/>
              <w:rPr>
                <w:rFonts w:ascii="Times New Roman" w:hAnsi="Times New Roman"/>
                <w:szCs w:val="22"/>
              </w:rPr>
            </w:pPr>
            <w:r w:rsidRPr="00DA7B54">
              <w:rPr>
                <w:rFonts w:ascii="Times New Roman" w:hAnsi="Times New Roman"/>
                <w:szCs w:val="22"/>
              </w:rPr>
              <w:t>Funding Source</w:t>
            </w:r>
          </w:p>
        </w:tc>
        <w:tc>
          <w:tcPr>
            <w:tcW w:w="601" w:type="pct"/>
            <w:shd w:val="clear" w:color="auto" w:fill="FFFF99"/>
            <w:vAlign w:val="center"/>
          </w:tcPr>
          <w:p w14:paraId="6BAE241E" w14:textId="77777777" w:rsidR="002666DE" w:rsidRPr="00DA7B54" w:rsidRDefault="002666DE" w:rsidP="00A5320E">
            <w:pPr>
              <w:jc w:val="center"/>
              <w:rPr>
                <w:rFonts w:ascii="Times New Roman" w:hAnsi="Times New Roman"/>
                <w:szCs w:val="22"/>
              </w:rPr>
            </w:pPr>
            <w:r w:rsidRPr="00DA7B54">
              <w:rPr>
                <w:rFonts w:ascii="Times New Roman" w:hAnsi="Times New Roman"/>
                <w:szCs w:val="22"/>
              </w:rPr>
              <w:t>Budget Description</w:t>
            </w:r>
          </w:p>
        </w:tc>
        <w:tc>
          <w:tcPr>
            <w:tcW w:w="736" w:type="pct"/>
            <w:shd w:val="clear" w:color="auto" w:fill="FFFF99"/>
            <w:vAlign w:val="center"/>
          </w:tcPr>
          <w:p w14:paraId="12AC9307" w14:textId="77777777" w:rsidR="002666DE" w:rsidRPr="00DA7B54" w:rsidRDefault="002666DE" w:rsidP="00A5320E">
            <w:pPr>
              <w:jc w:val="center"/>
              <w:rPr>
                <w:rFonts w:ascii="Times New Roman" w:hAnsi="Times New Roman"/>
                <w:szCs w:val="22"/>
              </w:rPr>
            </w:pPr>
            <w:r w:rsidRPr="00DA7B54">
              <w:rPr>
                <w:rFonts w:ascii="Times New Roman" w:hAnsi="Times New Roman"/>
                <w:szCs w:val="22"/>
              </w:rPr>
              <w:t>Amount</w:t>
            </w:r>
          </w:p>
        </w:tc>
      </w:tr>
    </w:tbl>
    <w:p w14:paraId="648EDF39" w14:textId="77777777" w:rsidR="002666DE" w:rsidRPr="00C63A28" w:rsidRDefault="002666DE" w:rsidP="00F362BB">
      <w:pPr>
        <w:rPr>
          <w:rFonts w:asciiTheme="minorHAnsi" w:hAnsiTheme="minorHAnsi" w:cstheme="minorHAnsi"/>
          <w:sz w:val="24"/>
        </w:rPr>
      </w:pPr>
    </w:p>
    <w:tbl>
      <w:tblPr>
        <w:tblW w:w="9260" w:type="dxa"/>
        <w:tblLook w:val="04A0" w:firstRow="1" w:lastRow="0" w:firstColumn="1" w:lastColumn="0" w:noHBand="0" w:noVBand="1"/>
      </w:tblPr>
      <w:tblGrid>
        <w:gridCol w:w="2012"/>
        <w:gridCol w:w="4278"/>
        <w:gridCol w:w="2970"/>
      </w:tblGrid>
      <w:tr w:rsidR="008D214E" w:rsidRPr="00C63A28" w14:paraId="5968F4B6" w14:textId="77777777" w:rsidTr="00D41A11">
        <w:trPr>
          <w:trHeight w:val="320"/>
        </w:trPr>
        <w:tc>
          <w:tcPr>
            <w:tcW w:w="2012" w:type="dxa"/>
            <w:tcBorders>
              <w:top w:val="single" w:sz="8" w:space="0" w:color="D9D9D9"/>
              <w:left w:val="single" w:sz="8" w:space="0" w:color="D9D9D9"/>
              <w:bottom w:val="single" w:sz="8" w:space="0" w:color="D9D9D9"/>
              <w:right w:val="single" w:sz="8" w:space="0" w:color="D9D9D9"/>
            </w:tcBorders>
            <w:shd w:val="clear" w:color="auto" w:fill="auto"/>
            <w:vAlign w:val="center"/>
            <w:hideMark/>
          </w:tcPr>
          <w:p w14:paraId="78A28D6F" w14:textId="77777777" w:rsidR="008D214E" w:rsidRPr="0029362B" w:rsidRDefault="008D214E" w:rsidP="00D41A11">
            <w:pPr>
              <w:spacing w:after="0"/>
              <w:jc w:val="center"/>
              <w:rPr>
                <w:rFonts w:asciiTheme="minorHAnsi" w:hAnsiTheme="minorHAnsi" w:cstheme="minorHAnsi"/>
                <w:b/>
                <w:bCs/>
                <w:color w:val="000000"/>
                <w:sz w:val="24"/>
                <w:lang w:val="en-US"/>
              </w:rPr>
            </w:pPr>
            <w:proofErr w:type="spellStart"/>
            <w:r w:rsidRPr="0029362B">
              <w:rPr>
                <w:rFonts w:asciiTheme="minorHAnsi" w:hAnsiTheme="minorHAnsi" w:cstheme="minorHAnsi"/>
                <w:b/>
                <w:bCs/>
                <w:color w:val="000000"/>
                <w:sz w:val="24"/>
                <w:lang w:val="en-US"/>
              </w:rPr>
              <w:t>Activites</w:t>
            </w:r>
            <w:proofErr w:type="spellEnd"/>
          </w:p>
        </w:tc>
        <w:tc>
          <w:tcPr>
            <w:tcW w:w="4278" w:type="dxa"/>
            <w:tcBorders>
              <w:top w:val="single" w:sz="8" w:space="0" w:color="D9D9D9"/>
              <w:left w:val="nil"/>
              <w:bottom w:val="single" w:sz="8" w:space="0" w:color="D9D9D9"/>
              <w:right w:val="single" w:sz="8" w:space="0" w:color="D9D9D9"/>
            </w:tcBorders>
            <w:shd w:val="clear" w:color="auto" w:fill="auto"/>
            <w:vAlign w:val="center"/>
            <w:hideMark/>
          </w:tcPr>
          <w:p w14:paraId="0F18E3C6" w14:textId="77777777" w:rsidR="008D214E" w:rsidRPr="0029362B" w:rsidRDefault="008D214E" w:rsidP="00D41A11">
            <w:pPr>
              <w:spacing w:after="0"/>
              <w:jc w:val="center"/>
              <w:rPr>
                <w:rFonts w:asciiTheme="minorHAnsi" w:hAnsiTheme="minorHAnsi" w:cstheme="minorHAnsi"/>
                <w:b/>
                <w:bCs/>
                <w:color w:val="000000"/>
                <w:sz w:val="24"/>
                <w:lang w:val="en-US"/>
              </w:rPr>
            </w:pPr>
            <w:r w:rsidRPr="0029362B">
              <w:rPr>
                <w:rFonts w:asciiTheme="minorHAnsi" w:hAnsiTheme="minorHAnsi" w:cstheme="minorHAnsi"/>
                <w:b/>
                <w:bCs/>
                <w:color w:val="000000"/>
                <w:sz w:val="24"/>
                <w:lang w:val="en-US"/>
              </w:rPr>
              <w:t>Account</w:t>
            </w:r>
          </w:p>
        </w:tc>
        <w:tc>
          <w:tcPr>
            <w:tcW w:w="2970" w:type="dxa"/>
            <w:tcBorders>
              <w:top w:val="single" w:sz="8" w:space="0" w:color="D9D9D9"/>
              <w:left w:val="nil"/>
              <w:bottom w:val="single" w:sz="8" w:space="0" w:color="D9D9D9"/>
              <w:right w:val="single" w:sz="8" w:space="0" w:color="D9D9D9"/>
            </w:tcBorders>
            <w:shd w:val="clear" w:color="auto" w:fill="auto"/>
            <w:noWrap/>
            <w:vAlign w:val="center"/>
            <w:hideMark/>
          </w:tcPr>
          <w:p w14:paraId="48E6CD90" w14:textId="77777777" w:rsidR="008D214E" w:rsidRPr="0029362B" w:rsidRDefault="008D214E" w:rsidP="00D41A11">
            <w:pPr>
              <w:spacing w:after="0"/>
              <w:jc w:val="center"/>
              <w:rPr>
                <w:rFonts w:asciiTheme="minorHAnsi" w:hAnsiTheme="minorHAnsi" w:cstheme="minorHAnsi"/>
                <w:b/>
                <w:bCs/>
                <w:color w:val="000000"/>
                <w:sz w:val="24"/>
                <w:lang w:val="en-US"/>
              </w:rPr>
            </w:pPr>
            <w:r w:rsidRPr="0029362B">
              <w:rPr>
                <w:rFonts w:asciiTheme="minorHAnsi" w:hAnsiTheme="minorHAnsi" w:cstheme="minorHAnsi"/>
                <w:b/>
                <w:bCs/>
                <w:color w:val="000000"/>
                <w:sz w:val="24"/>
                <w:lang w:val="en-US"/>
              </w:rPr>
              <w:t xml:space="preserve"> DAS  </w:t>
            </w:r>
          </w:p>
        </w:tc>
      </w:tr>
      <w:tr w:rsidR="008D214E" w:rsidRPr="00C63A28" w14:paraId="2411FC54" w14:textId="77777777" w:rsidTr="00D41A11">
        <w:trPr>
          <w:trHeight w:val="63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2A80DD6F"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Outcome Evaluation</w:t>
            </w:r>
          </w:p>
        </w:tc>
        <w:tc>
          <w:tcPr>
            <w:tcW w:w="4278" w:type="dxa"/>
            <w:tcBorders>
              <w:top w:val="nil"/>
              <w:left w:val="nil"/>
              <w:bottom w:val="single" w:sz="8" w:space="0" w:color="D9D9D9"/>
              <w:right w:val="single" w:sz="8" w:space="0" w:color="D9D9D9"/>
            </w:tcBorders>
            <w:shd w:val="clear" w:color="auto" w:fill="auto"/>
            <w:vAlign w:val="center"/>
            <w:hideMark/>
          </w:tcPr>
          <w:p w14:paraId="2CBBB3B5"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Int'l/Nat'l Consultants</w:t>
            </w:r>
          </w:p>
        </w:tc>
        <w:tc>
          <w:tcPr>
            <w:tcW w:w="2970" w:type="dxa"/>
            <w:tcBorders>
              <w:top w:val="nil"/>
              <w:left w:val="nil"/>
              <w:bottom w:val="single" w:sz="8" w:space="0" w:color="D9D9D9"/>
              <w:right w:val="single" w:sz="8" w:space="0" w:color="D9D9D9"/>
            </w:tcBorders>
            <w:shd w:val="clear" w:color="auto" w:fill="auto"/>
            <w:noWrap/>
            <w:vAlign w:val="center"/>
            <w:hideMark/>
          </w:tcPr>
          <w:p w14:paraId="37E9EC10"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10,000 </w:t>
            </w:r>
          </w:p>
        </w:tc>
      </w:tr>
      <w:tr w:rsidR="008D214E" w:rsidRPr="00C63A28" w14:paraId="7B4A855B" w14:textId="77777777" w:rsidTr="00D41A11">
        <w:trPr>
          <w:trHeight w:val="32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6109E62D"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Youth Engagement</w:t>
            </w:r>
          </w:p>
        </w:tc>
        <w:tc>
          <w:tcPr>
            <w:tcW w:w="4278" w:type="dxa"/>
            <w:tcBorders>
              <w:top w:val="nil"/>
              <w:left w:val="nil"/>
              <w:bottom w:val="single" w:sz="8" w:space="0" w:color="D9D9D9"/>
              <w:right w:val="single" w:sz="8" w:space="0" w:color="D9D9D9"/>
            </w:tcBorders>
            <w:shd w:val="clear" w:color="auto" w:fill="auto"/>
            <w:vAlign w:val="center"/>
            <w:hideMark/>
          </w:tcPr>
          <w:p w14:paraId="53D02703"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National UNV - Bright</w:t>
            </w:r>
          </w:p>
        </w:tc>
        <w:tc>
          <w:tcPr>
            <w:tcW w:w="2970" w:type="dxa"/>
            <w:tcBorders>
              <w:top w:val="nil"/>
              <w:left w:val="nil"/>
              <w:bottom w:val="single" w:sz="8" w:space="0" w:color="D9D9D9"/>
              <w:right w:val="single" w:sz="8" w:space="0" w:color="D9D9D9"/>
            </w:tcBorders>
            <w:shd w:val="clear" w:color="auto" w:fill="auto"/>
            <w:noWrap/>
            <w:vAlign w:val="center"/>
            <w:hideMark/>
          </w:tcPr>
          <w:p w14:paraId="73756FAF"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26,000 </w:t>
            </w:r>
          </w:p>
        </w:tc>
      </w:tr>
      <w:tr w:rsidR="008D214E" w:rsidRPr="00C63A28" w14:paraId="494B4E78" w14:textId="77777777" w:rsidTr="00D41A11">
        <w:trPr>
          <w:trHeight w:val="63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74EAECC4"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Youth Engagement</w:t>
            </w:r>
          </w:p>
        </w:tc>
        <w:tc>
          <w:tcPr>
            <w:tcW w:w="4278" w:type="dxa"/>
            <w:tcBorders>
              <w:top w:val="nil"/>
              <w:left w:val="nil"/>
              <w:bottom w:val="single" w:sz="8" w:space="0" w:color="D9D9D9"/>
              <w:right w:val="single" w:sz="8" w:space="0" w:color="D9D9D9"/>
            </w:tcBorders>
            <w:shd w:val="clear" w:color="auto" w:fill="auto"/>
            <w:vAlign w:val="center"/>
            <w:hideMark/>
          </w:tcPr>
          <w:p w14:paraId="738A0D04"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SC - </w:t>
            </w:r>
            <w:proofErr w:type="spellStart"/>
            <w:r w:rsidRPr="0029362B">
              <w:rPr>
                <w:rFonts w:asciiTheme="minorHAnsi" w:hAnsiTheme="minorHAnsi" w:cstheme="minorHAnsi"/>
                <w:color w:val="000000"/>
                <w:sz w:val="24"/>
                <w:lang w:val="en-US"/>
              </w:rPr>
              <w:t>Kadae</w:t>
            </w:r>
            <w:proofErr w:type="spellEnd"/>
          </w:p>
        </w:tc>
        <w:tc>
          <w:tcPr>
            <w:tcW w:w="2970" w:type="dxa"/>
            <w:tcBorders>
              <w:top w:val="nil"/>
              <w:left w:val="nil"/>
              <w:bottom w:val="single" w:sz="8" w:space="0" w:color="D9D9D9"/>
              <w:right w:val="single" w:sz="8" w:space="0" w:color="D9D9D9"/>
            </w:tcBorders>
            <w:shd w:val="clear" w:color="auto" w:fill="auto"/>
            <w:noWrap/>
            <w:vAlign w:val="center"/>
            <w:hideMark/>
          </w:tcPr>
          <w:p w14:paraId="12224F5D"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   </w:t>
            </w:r>
          </w:p>
        </w:tc>
      </w:tr>
      <w:tr w:rsidR="008D214E" w:rsidRPr="00C63A28" w14:paraId="47133205" w14:textId="77777777" w:rsidTr="00D41A11">
        <w:trPr>
          <w:trHeight w:val="218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690E2776"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Communication &amp; Outreach</w:t>
            </w:r>
          </w:p>
        </w:tc>
        <w:tc>
          <w:tcPr>
            <w:tcW w:w="4278" w:type="dxa"/>
            <w:tcBorders>
              <w:top w:val="nil"/>
              <w:left w:val="nil"/>
              <w:bottom w:val="single" w:sz="8" w:space="0" w:color="D9D9D9"/>
              <w:right w:val="single" w:sz="8" w:space="0" w:color="D9D9D9"/>
            </w:tcBorders>
            <w:shd w:val="clear" w:color="auto" w:fill="auto"/>
            <w:vAlign w:val="center"/>
            <w:hideMark/>
          </w:tcPr>
          <w:p w14:paraId="5F0CB9D9"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Contractual Services</w:t>
            </w:r>
          </w:p>
        </w:tc>
        <w:tc>
          <w:tcPr>
            <w:tcW w:w="2970" w:type="dxa"/>
            <w:tcBorders>
              <w:top w:val="nil"/>
              <w:left w:val="nil"/>
              <w:bottom w:val="single" w:sz="8" w:space="0" w:color="D9D9D9"/>
              <w:right w:val="single" w:sz="8" w:space="0" w:color="D9D9D9"/>
            </w:tcBorders>
            <w:shd w:val="clear" w:color="auto" w:fill="auto"/>
            <w:noWrap/>
            <w:vAlign w:val="center"/>
            <w:hideMark/>
          </w:tcPr>
          <w:p w14:paraId="0642ADD3"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30,000 </w:t>
            </w:r>
          </w:p>
        </w:tc>
      </w:tr>
      <w:tr w:rsidR="008D214E" w:rsidRPr="00C63A28" w14:paraId="4BC23196" w14:textId="77777777" w:rsidTr="00D41A11">
        <w:trPr>
          <w:trHeight w:val="156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4672D6C3"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Project Preparation</w:t>
            </w:r>
          </w:p>
        </w:tc>
        <w:tc>
          <w:tcPr>
            <w:tcW w:w="4278" w:type="dxa"/>
            <w:tcBorders>
              <w:top w:val="nil"/>
              <w:left w:val="nil"/>
              <w:bottom w:val="single" w:sz="8" w:space="0" w:color="D9D9D9"/>
              <w:right w:val="single" w:sz="8" w:space="0" w:color="D9D9D9"/>
            </w:tcBorders>
            <w:shd w:val="clear" w:color="auto" w:fill="auto"/>
            <w:vAlign w:val="center"/>
            <w:hideMark/>
          </w:tcPr>
          <w:p w14:paraId="3EA5D4BA"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National Consultants</w:t>
            </w:r>
          </w:p>
        </w:tc>
        <w:tc>
          <w:tcPr>
            <w:tcW w:w="2970" w:type="dxa"/>
            <w:tcBorders>
              <w:top w:val="nil"/>
              <w:left w:val="nil"/>
              <w:bottom w:val="single" w:sz="8" w:space="0" w:color="D9D9D9"/>
              <w:right w:val="single" w:sz="8" w:space="0" w:color="D9D9D9"/>
            </w:tcBorders>
            <w:shd w:val="clear" w:color="auto" w:fill="auto"/>
            <w:noWrap/>
            <w:vAlign w:val="center"/>
            <w:hideMark/>
          </w:tcPr>
          <w:p w14:paraId="7ADEADE5"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55,000 </w:t>
            </w:r>
          </w:p>
        </w:tc>
      </w:tr>
      <w:tr w:rsidR="008D214E" w:rsidRPr="00C63A28" w14:paraId="0FAA6187" w14:textId="77777777" w:rsidTr="00D41A11">
        <w:trPr>
          <w:trHeight w:val="175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73F52A05"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Parliament</w:t>
            </w:r>
          </w:p>
        </w:tc>
        <w:tc>
          <w:tcPr>
            <w:tcW w:w="4278" w:type="dxa"/>
            <w:tcBorders>
              <w:top w:val="nil"/>
              <w:left w:val="nil"/>
              <w:bottom w:val="single" w:sz="8" w:space="0" w:color="D9D9D9"/>
              <w:right w:val="single" w:sz="8" w:space="0" w:color="D9D9D9"/>
            </w:tcBorders>
            <w:shd w:val="clear" w:color="auto" w:fill="auto"/>
            <w:vAlign w:val="center"/>
            <w:hideMark/>
          </w:tcPr>
          <w:p w14:paraId="1F59FC8D"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SC - Aticha ($30K), IC - Nattawut $ (25K)</w:t>
            </w:r>
          </w:p>
        </w:tc>
        <w:tc>
          <w:tcPr>
            <w:tcW w:w="2970" w:type="dxa"/>
            <w:tcBorders>
              <w:top w:val="nil"/>
              <w:left w:val="nil"/>
              <w:bottom w:val="single" w:sz="8" w:space="0" w:color="D9D9D9"/>
              <w:right w:val="single" w:sz="8" w:space="0" w:color="D9D9D9"/>
            </w:tcBorders>
            <w:shd w:val="clear" w:color="auto" w:fill="auto"/>
            <w:noWrap/>
            <w:vAlign w:val="center"/>
            <w:hideMark/>
          </w:tcPr>
          <w:p w14:paraId="5A3A7514"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   </w:t>
            </w:r>
          </w:p>
        </w:tc>
      </w:tr>
      <w:tr w:rsidR="008D214E" w:rsidRPr="00C63A28" w14:paraId="5DBC0545" w14:textId="77777777" w:rsidTr="00D41A11">
        <w:trPr>
          <w:trHeight w:val="32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166C22AE"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Direct Project Cost</w:t>
            </w:r>
          </w:p>
        </w:tc>
        <w:tc>
          <w:tcPr>
            <w:tcW w:w="4278" w:type="dxa"/>
            <w:tcBorders>
              <w:top w:val="nil"/>
              <w:left w:val="nil"/>
              <w:bottom w:val="single" w:sz="8" w:space="0" w:color="D9D9D9"/>
              <w:right w:val="single" w:sz="8" w:space="0" w:color="D9D9D9"/>
            </w:tcBorders>
            <w:shd w:val="clear" w:color="auto" w:fill="auto"/>
            <w:vAlign w:val="center"/>
            <w:hideMark/>
          </w:tcPr>
          <w:p w14:paraId="4D7B2E40"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w:t>
            </w:r>
          </w:p>
        </w:tc>
        <w:tc>
          <w:tcPr>
            <w:tcW w:w="2970" w:type="dxa"/>
            <w:tcBorders>
              <w:top w:val="nil"/>
              <w:left w:val="nil"/>
              <w:bottom w:val="single" w:sz="8" w:space="0" w:color="D9D9D9"/>
              <w:right w:val="single" w:sz="8" w:space="0" w:color="D9D9D9"/>
            </w:tcBorders>
            <w:shd w:val="clear" w:color="auto" w:fill="auto"/>
            <w:noWrap/>
            <w:vAlign w:val="center"/>
            <w:hideMark/>
          </w:tcPr>
          <w:p w14:paraId="09AA1A34"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   </w:t>
            </w:r>
          </w:p>
        </w:tc>
      </w:tr>
      <w:tr w:rsidR="008D214E" w:rsidRPr="00C63A28" w14:paraId="08841565" w14:textId="77777777" w:rsidTr="00D41A11">
        <w:trPr>
          <w:trHeight w:val="59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112313BE"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Pending PO from 2020</w:t>
            </w:r>
          </w:p>
        </w:tc>
        <w:tc>
          <w:tcPr>
            <w:tcW w:w="4278" w:type="dxa"/>
            <w:tcBorders>
              <w:top w:val="nil"/>
              <w:left w:val="nil"/>
              <w:bottom w:val="single" w:sz="8" w:space="0" w:color="D9D9D9"/>
              <w:right w:val="single" w:sz="8" w:space="0" w:color="D9D9D9"/>
            </w:tcBorders>
            <w:shd w:val="clear" w:color="auto" w:fill="auto"/>
            <w:vAlign w:val="center"/>
            <w:hideMark/>
          </w:tcPr>
          <w:p w14:paraId="09B9142D"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w:t>
            </w:r>
          </w:p>
        </w:tc>
        <w:tc>
          <w:tcPr>
            <w:tcW w:w="2970" w:type="dxa"/>
            <w:tcBorders>
              <w:top w:val="nil"/>
              <w:left w:val="nil"/>
              <w:bottom w:val="single" w:sz="8" w:space="0" w:color="D9D9D9"/>
              <w:right w:val="single" w:sz="8" w:space="0" w:color="D9D9D9"/>
            </w:tcBorders>
            <w:shd w:val="clear" w:color="auto" w:fill="auto"/>
            <w:noWrap/>
            <w:vAlign w:val="center"/>
            <w:hideMark/>
          </w:tcPr>
          <w:p w14:paraId="1C47C603"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15,034 </w:t>
            </w:r>
          </w:p>
        </w:tc>
      </w:tr>
      <w:tr w:rsidR="008D214E" w:rsidRPr="00C63A28" w14:paraId="73F8B135" w14:textId="77777777" w:rsidTr="00D41A11">
        <w:trPr>
          <w:trHeight w:val="59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4E356EED"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Youth strategy support </w:t>
            </w:r>
          </w:p>
        </w:tc>
        <w:tc>
          <w:tcPr>
            <w:tcW w:w="4278" w:type="dxa"/>
            <w:tcBorders>
              <w:top w:val="nil"/>
              <w:left w:val="nil"/>
              <w:bottom w:val="single" w:sz="8" w:space="0" w:color="D9D9D9"/>
              <w:right w:val="single" w:sz="8" w:space="0" w:color="D9D9D9"/>
            </w:tcBorders>
            <w:shd w:val="clear" w:color="auto" w:fill="auto"/>
            <w:vAlign w:val="center"/>
            <w:hideMark/>
          </w:tcPr>
          <w:p w14:paraId="72ED4C84"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w:t>
            </w:r>
          </w:p>
        </w:tc>
        <w:tc>
          <w:tcPr>
            <w:tcW w:w="2970" w:type="dxa"/>
            <w:tcBorders>
              <w:top w:val="nil"/>
              <w:left w:val="nil"/>
              <w:bottom w:val="single" w:sz="8" w:space="0" w:color="D9D9D9"/>
              <w:right w:val="single" w:sz="8" w:space="0" w:color="D9D9D9"/>
            </w:tcBorders>
            <w:shd w:val="clear" w:color="auto" w:fill="auto"/>
            <w:noWrap/>
            <w:vAlign w:val="center"/>
            <w:hideMark/>
          </w:tcPr>
          <w:p w14:paraId="149D5CAA"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5,000 </w:t>
            </w:r>
          </w:p>
        </w:tc>
      </w:tr>
      <w:tr w:rsidR="008D214E" w:rsidRPr="00C63A28" w14:paraId="5F0A968A" w14:textId="77777777" w:rsidTr="00D41A11">
        <w:trPr>
          <w:trHeight w:val="880"/>
        </w:trPr>
        <w:tc>
          <w:tcPr>
            <w:tcW w:w="2012" w:type="dxa"/>
            <w:tcBorders>
              <w:top w:val="nil"/>
              <w:left w:val="single" w:sz="8" w:space="0" w:color="D9D9D9"/>
              <w:bottom w:val="single" w:sz="8" w:space="0" w:color="D9D9D9"/>
              <w:right w:val="single" w:sz="8" w:space="0" w:color="D9D9D9"/>
            </w:tcBorders>
            <w:shd w:val="clear" w:color="auto" w:fill="auto"/>
            <w:vAlign w:val="center"/>
            <w:hideMark/>
          </w:tcPr>
          <w:p w14:paraId="26B33B16"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CPD Development</w:t>
            </w:r>
          </w:p>
        </w:tc>
        <w:tc>
          <w:tcPr>
            <w:tcW w:w="4278" w:type="dxa"/>
            <w:tcBorders>
              <w:top w:val="nil"/>
              <w:left w:val="nil"/>
              <w:bottom w:val="single" w:sz="8" w:space="0" w:color="D9D9D9"/>
              <w:right w:val="single" w:sz="8" w:space="0" w:color="D9D9D9"/>
            </w:tcBorders>
            <w:shd w:val="clear" w:color="auto" w:fill="auto"/>
            <w:vAlign w:val="center"/>
            <w:hideMark/>
          </w:tcPr>
          <w:p w14:paraId="44EE8625" w14:textId="77777777" w:rsidR="008D214E" w:rsidRPr="0029362B" w:rsidRDefault="008D214E" w:rsidP="00D41A11">
            <w:pPr>
              <w:spacing w:after="0"/>
              <w:jc w:val="lef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National consultant – Dr Silaporn </w:t>
            </w:r>
          </w:p>
        </w:tc>
        <w:tc>
          <w:tcPr>
            <w:tcW w:w="2970" w:type="dxa"/>
            <w:tcBorders>
              <w:top w:val="nil"/>
              <w:left w:val="nil"/>
              <w:bottom w:val="single" w:sz="8" w:space="0" w:color="D9D9D9"/>
              <w:right w:val="single" w:sz="8" w:space="0" w:color="D9D9D9"/>
            </w:tcBorders>
            <w:shd w:val="clear" w:color="auto" w:fill="auto"/>
            <w:noWrap/>
            <w:vAlign w:val="center"/>
            <w:hideMark/>
          </w:tcPr>
          <w:p w14:paraId="0D9D1A67" w14:textId="77777777" w:rsidR="008D214E" w:rsidRPr="0029362B" w:rsidRDefault="008D214E" w:rsidP="00D41A11">
            <w:pPr>
              <w:spacing w:after="0"/>
              <w:jc w:val="right"/>
              <w:rPr>
                <w:rFonts w:asciiTheme="minorHAnsi" w:hAnsiTheme="minorHAnsi" w:cstheme="minorHAnsi"/>
                <w:color w:val="000000"/>
                <w:sz w:val="24"/>
                <w:lang w:val="en-US"/>
              </w:rPr>
            </w:pPr>
            <w:r w:rsidRPr="0029362B">
              <w:rPr>
                <w:rFonts w:asciiTheme="minorHAnsi" w:hAnsiTheme="minorHAnsi" w:cstheme="minorHAnsi"/>
                <w:color w:val="000000"/>
                <w:sz w:val="24"/>
                <w:lang w:val="en-US"/>
              </w:rPr>
              <w:t xml:space="preserve">          40,000 </w:t>
            </w:r>
          </w:p>
        </w:tc>
      </w:tr>
    </w:tbl>
    <w:p w14:paraId="55AA12DD" w14:textId="77777777" w:rsidR="008D214E" w:rsidRPr="00C63A28" w:rsidRDefault="008D214E" w:rsidP="00F362BB">
      <w:pPr>
        <w:rPr>
          <w:rFonts w:asciiTheme="minorHAnsi" w:hAnsiTheme="minorHAnsi" w:cstheme="minorHAnsi"/>
          <w:sz w:val="24"/>
        </w:rPr>
      </w:pPr>
    </w:p>
    <w:sectPr w:rsidR="008D214E" w:rsidRPr="00C63A28" w:rsidSect="003046DC">
      <w:footerReference w:type="default" r:id="rId11"/>
      <w:headerReference w:type="first" r:id="rId12"/>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AA73" w14:textId="77777777" w:rsidR="00112157" w:rsidRDefault="00112157">
      <w:r>
        <w:separator/>
      </w:r>
    </w:p>
  </w:endnote>
  <w:endnote w:type="continuationSeparator" w:id="0">
    <w:p w14:paraId="592BC9C6" w14:textId="77777777" w:rsidR="00112157" w:rsidRDefault="001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254377"/>
      <w:docPartObj>
        <w:docPartGallery w:val="Page Numbers (Bottom of Page)"/>
        <w:docPartUnique/>
      </w:docPartObj>
    </w:sdtPr>
    <w:sdtEndPr>
      <w:rPr>
        <w:noProof/>
      </w:rPr>
    </w:sdtEndPr>
    <w:sdtContent>
      <w:p w14:paraId="16A7D8C1" w14:textId="058F7157" w:rsidR="00665F92" w:rsidRDefault="00665F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36DCEE" w14:textId="77777777" w:rsidR="00665F92" w:rsidRDefault="00665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CD391" w14:textId="77777777" w:rsidR="00112157" w:rsidRDefault="00112157">
      <w:r>
        <w:separator/>
      </w:r>
    </w:p>
  </w:footnote>
  <w:footnote w:type="continuationSeparator" w:id="0">
    <w:p w14:paraId="50BBC543" w14:textId="77777777" w:rsidR="00112157" w:rsidRDefault="00112157">
      <w:r>
        <w:continuationSeparator/>
      </w:r>
    </w:p>
  </w:footnote>
  <w:footnote w:id="1">
    <w:p w14:paraId="7D217204" w14:textId="77777777" w:rsidR="00321669" w:rsidRPr="00C63A28" w:rsidRDefault="00321669" w:rsidP="00321669">
      <w:pPr>
        <w:pStyle w:val="FootnoteText"/>
        <w:rPr>
          <w:rFonts w:asciiTheme="minorHAnsi" w:hAnsiTheme="minorHAnsi" w:cstheme="minorHAnsi"/>
          <w:sz w:val="24"/>
          <w:szCs w:val="24"/>
        </w:rPr>
      </w:pPr>
      <w:r w:rsidRPr="00C63A28">
        <w:rPr>
          <w:rStyle w:val="FootnoteReference"/>
          <w:rFonts w:asciiTheme="minorHAnsi" w:hAnsiTheme="minorHAnsi" w:cstheme="minorHAnsi"/>
          <w:sz w:val="24"/>
          <w:szCs w:val="24"/>
        </w:rPr>
        <w:footnoteRef/>
      </w:r>
      <w:r w:rsidRPr="00C63A28">
        <w:rPr>
          <w:rFonts w:asciiTheme="minorHAnsi" w:hAnsiTheme="minorHAnsi" w:cstheme="minorHAnsi"/>
          <w:sz w:val="24"/>
          <w:szCs w:val="24"/>
        </w:rPr>
        <w:t xml:space="preserve"> The Monetary Policy Committee Decision, March 25, 2020 </w:t>
      </w:r>
      <w:hyperlink r:id="rId1" w:history="1">
        <w:r w:rsidRPr="00C63A28">
          <w:rPr>
            <w:rStyle w:val="Hyperlink"/>
            <w:rFonts w:asciiTheme="minorHAnsi" w:hAnsiTheme="minorHAnsi" w:cstheme="minorHAnsi"/>
            <w:sz w:val="24"/>
            <w:szCs w:val="24"/>
          </w:rPr>
          <w:t>https://www.bot.or.th/Thai/MonetaryPolicy/Documents/PressMPC_22020.pdf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A624" w14:textId="77777777" w:rsidR="00915CAC" w:rsidRDefault="00915CAC">
    <w:pPr>
      <w:pStyle w:val="Header"/>
      <w:rPr>
        <w:b/>
        <w:szCs w:val="22"/>
      </w:rPr>
    </w:pPr>
  </w:p>
  <w:p w14:paraId="34D4953C" w14:textId="77777777" w:rsidR="00915CAC" w:rsidRPr="00DB520F" w:rsidRDefault="00915CAC">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E56E6"/>
    <w:multiLevelType w:val="hybridMultilevel"/>
    <w:tmpl w:val="D108B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0FDB"/>
    <w:multiLevelType w:val="hybridMultilevel"/>
    <w:tmpl w:val="6FEC4566"/>
    <w:lvl w:ilvl="0" w:tplc="A578784C">
      <w:start w:val="1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F5320"/>
    <w:multiLevelType w:val="hybridMultilevel"/>
    <w:tmpl w:val="592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91994"/>
    <w:multiLevelType w:val="multilevel"/>
    <w:tmpl w:val="E94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DB0475"/>
    <w:multiLevelType w:val="hybridMultilevel"/>
    <w:tmpl w:val="689241A8"/>
    <w:lvl w:ilvl="0" w:tplc="35ECE63C">
      <w:start w:val="1"/>
      <w:numFmt w:val="lowerRoman"/>
      <w:lvlText w:val="%1."/>
      <w:lvlJc w:val="right"/>
      <w:pPr>
        <w:tabs>
          <w:tab w:val="num" w:pos="720"/>
        </w:tabs>
        <w:ind w:left="720" w:hanging="360"/>
      </w:pPr>
    </w:lvl>
    <w:lvl w:ilvl="1" w:tplc="347CDE9A" w:tentative="1">
      <w:start w:val="1"/>
      <w:numFmt w:val="lowerRoman"/>
      <w:lvlText w:val="%2."/>
      <w:lvlJc w:val="right"/>
      <w:pPr>
        <w:tabs>
          <w:tab w:val="num" w:pos="1440"/>
        </w:tabs>
        <w:ind w:left="1440" w:hanging="360"/>
      </w:pPr>
    </w:lvl>
    <w:lvl w:ilvl="2" w:tplc="32F8A9C8" w:tentative="1">
      <w:start w:val="1"/>
      <w:numFmt w:val="lowerRoman"/>
      <w:lvlText w:val="%3."/>
      <w:lvlJc w:val="right"/>
      <w:pPr>
        <w:tabs>
          <w:tab w:val="num" w:pos="2160"/>
        </w:tabs>
        <w:ind w:left="2160" w:hanging="360"/>
      </w:pPr>
    </w:lvl>
    <w:lvl w:ilvl="3" w:tplc="127CA6B0" w:tentative="1">
      <w:start w:val="1"/>
      <w:numFmt w:val="lowerRoman"/>
      <w:lvlText w:val="%4."/>
      <w:lvlJc w:val="right"/>
      <w:pPr>
        <w:tabs>
          <w:tab w:val="num" w:pos="2880"/>
        </w:tabs>
        <w:ind w:left="2880" w:hanging="360"/>
      </w:pPr>
    </w:lvl>
    <w:lvl w:ilvl="4" w:tplc="59AEEB46" w:tentative="1">
      <w:start w:val="1"/>
      <w:numFmt w:val="lowerRoman"/>
      <w:lvlText w:val="%5."/>
      <w:lvlJc w:val="right"/>
      <w:pPr>
        <w:tabs>
          <w:tab w:val="num" w:pos="3600"/>
        </w:tabs>
        <w:ind w:left="3600" w:hanging="360"/>
      </w:pPr>
    </w:lvl>
    <w:lvl w:ilvl="5" w:tplc="96688C58" w:tentative="1">
      <w:start w:val="1"/>
      <w:numFmt w:val="lowerRoman"/>
      <w:lvlText w:val="%6."/>
      <w:lvlJc w:val="right"/>
      <w:pPr>
        <w:tabs>
          <w:tab w:val="num" w:pos="4320"/>
        </w:tabs>
        <w:ind w:left="4320" w:hanging="360"/>
      </w:pPr>
    </w:lvl>
    <w:lvl w:ilvl="6" w:tplc="8A5C9056" w:tentative="1">
      <w:start w:val="1"/>
      <w:numFmt w:val="lowerRoman"/>
      <w:lvlText w:val="%7."/>
      <w:lvlJc w:val="right"/>
      <w:pPr>
        <w:tabs>
          <w:tab w:val="num" w:pos="5040"/>
        </w:tabs>
        <w:ind w:left="5040" w:hanging="360"/>
      </w:pPr>
    </w:lvl>
    <w:lvl w:ilvl="7" w:tplc="982A1C7A" w:tentative="1">
      <w:start w:val="1"/>
      <w:numFmt w:val="lowerRoman"/>
      <w:lvlText w:val="%8."/>
      <w:lvlJc w:val="right"/>
      <w:pPr>
        <w:tabs>
          <w:tab w:val="num" w:pos="5760"/>
        </w:tabs>
        <w:ind w:left="5760" w:hanging="360"/>
      </w:pPr>
    </w:lvl>
    <w:lvl w:ilvl="8" w:tplc="C6AAFFA8">
      <w:start w:val="1"/>
      <w:numFmt w:val="lowerRoman"/>
      <w:lvlText w:val="%9."/>
      <w:lvlJc w:val="right"/>
      <w:pPr>
        <w:tabs>
          <w:tab w:val="num" w:pos="6480"/>
        </w:tabs>
        <w:ind w:left="6480" w:hanging="360"/>
      </w:pPr>
    </w:lvl>
  </w:abstractNum>
  <w:abstractNum w:abstractNumId="7" w15:restartNumberingAfterBreak="0">
    <w:nsid w:val="1AED3A69"/>
    <w:multiLevelType w:val="multilevel"/>
    <w:tmpl w:val="2C72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400EA"/>
    <w:multiLevelType w:val="hybridMultilevel"/>
    <w:tmpl w:val="172A1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A73F6"/>
    <w:multiLevelType w:val="hybridMultilevel"/>
    <w:tmpl w:val="767C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00E85"/>
    <w:multiLevelType w:val="hybridMultilevel"/>
    <w:tmpl w:val="04FECEF8"/>
    <w:lvl w:ilvl="0" w:tplc="7B201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102F2"/>
    <w:multiLevelType w:val="hybridMultilevel"/>
    <w:tmpl w:val="428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659EF"/>
    <w:multiLevelType w:val="hybridMultilevel"/>
    <w:tmpl w:val="E0EE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27BC7"/>
    <w:multiLevelType w:val="hybridMultilevel"/>
    <w:tmpl w:val="A9D6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902E8"/>
    <w:multiLevelType w:val="hybridMultilevel"/>
    <w:tmpl w:val="8C785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C5F53"/>
    <w:multiLevelType w:val="hybridMultilevel"/>
    <w:tmpl w:val="8814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01FA0"/>
    <w:multiLevelType w:val="hybridMultilevel"/>
    <w:tmpl w:val="9272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109B5"/>
    <w:multiLevelType w:val="hybridMultilevel"/>
    <w:tmpl w:val="240AEE4A"/>
    <w:lvl w:ilvl="0" w:tplc="0B82DA76">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054F6"/>
    <w:multiLevelType w:val="hybridMultilevel"/>
    <w:tmpl w:val="05DC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95647"/>
    <w:multiLevelType w:val="hybridMultilevel"/>
    <w:tmpl w:val="5A98D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77A88"/>
    <w:multiLevelType w:val="hybridMultilevel"/>
    <w:tmpl w:val="E84670D0"/>
    <w:lvl w:ilvl="0" w:tplc="944EE276">
      <w:start w:val="1"/>
      <w:numFmt w:val="bullet"/>
      <w:lvlText w:val=""/>
      <w:lvlJc w:val="left"/>
      <w:pPr>
        <w:ind w:left="1296" w:hanging="360"/>
      </w:pPr>
      <w:rPr>
        <w:rFonts w:ascii="Symbol" w:hAnsi="Symbol" w:hint="default"/>
        <w:sz w:val="18"/>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01220"/>
    <w:multiLevelType w:val="hybridMultilevel"/>
    <w:tmpl w:val="E690D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77209"/>
    <w:multiLevelType w:val="hybridMultilevel"/>
    <w:tmpl w:val="1E20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95FA5"/>
    <w:multiLevelType w:val="hybridMultilevel"/>
    <w:tmpl w:val="2124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64277"/>
    <w:multiLevelType w:val="hybridMultilevel"/>
    <w:tmpl w:val="F0569AC0"/>
    <w:lvl w:ilvl="0" w:tplc="D43A451A">
      <w:start w:val="1"/>
      <w:numFmt w:val="decimal"/>
      <w:lvlText w:val="%1."/>
      <w:lvlJc w:val="left"/>
      <w:pPr>
        <w:ind w:left="720" w:hanging="360"/>
      </w:pPr>
      <w:rPr>
        <w:rFonts w:hint="default"/>
        <w:b w:val="0"/>
      </w:rPr>
    </w:lvl>
    <w:lvl w:ilvl="1" w:tplc="559E1D5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26653"/>
    <w:multiLevelType w:val="hybridMultilevel"/>
    <w:tmpl w:val="6680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0683A"/>
    <w:multiLevelType w:val="multilevel"/>
    <w:tmpl w:val="758E2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96267"/>
    <w:multiLevelType w:val="hybridMultilevel"/>
    <w:tmpl w:val="9800D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D2C5D"/>
    <w:multiLevelType w:val="hybridMultilevel"/>
    <w:tmpl w:val="569E8708"/>
    <w:lvl w:ilvl="0" w:tplc="944EE276">
      <w:start w:val="1"/>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2880"/>
        </w:tabs>
        <w:ind w:left="2880" w:hanging="360"/>
      </w:pPr>
      <w:rPr>
        <w:rFonts w:ascii="Courier New" w:hAnsi="Courier New" w:cs="Courier New" w:hint="default"/>
        <w:sz w:val="18"/>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ED27AC1"/>
    <w:multiLevelType w:val="hybridMultilevel"/>
    <w:tmpl w:val="01C8C024"/>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33" w15:restartNumberingAfterBreak="0">
    <w:nsid w:val="676D1D67"/>
    <w:multiLevelType w:val="hybridMultilevel"/>
    <w:tmpl w:val="482C0DF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15:restartNumberingAfterBreak="0">
    <w:nsid w:val="67C111AF"/>
    <w:multiLevelType w:val="hybridMultilevel"/>
    <w:tmpl w:val="278CA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218D5"/>
    <w:multiLevelType w:val="hybridMultilevel"/>
    <w:tmpl w:val="A5342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F31F6"/>
    <w:multiLevelType w:val="multilevel"/>
    <w:tmpl w:val="B3F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C32B8E"/>
    <w:multiLevelType w:val="hybridMultilevel"/>
    <w:tmpl w:val="2FE0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B09B5"/>
    <w:multiLevelType w:val="hybridMultilevel"/>
    <w:tmpl w:val="75104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5"/>
    <w:lvlOverride w:ilvl="0">
      <w:startOverride w:val="1"/>
    </w:lvlOverride>
  </w:num>
  <w:num w:numId="4">
    <w:abstractNumId w:val="29"/>
  </w:num>
  <w:num w:numId="5">
    <w:abstractNumId w:val="2"/>
  </w:num>
  <w:num w:numId="6">
    <w:abstractNumId w:val="17"/>
  </w:num>
  <w:num w:numId="7">
    <w:abstractNumId w:val="1"/>
  </w:num>
  <w:num w:numId="8">
    <w:abstractNumId w:val="15"/>
  </w:num>
  <w:num w:numId="9">
    <w:abstractNumId w:val="5"/>
    <w:lvlOverride w:ilvl="0">
      <w:startOverride w:val="7"/>
    </w:lvlOverride>
  </w:num>
  <w:num w:numId="10">
    <w:abstractNumId w:val="32"/>
  </w:num>
  <w:num w:numId="11">
    <w:abstractNumId w:val="3"/>
  </w:num>
  <w:num w:numId="12">
    <w:abstractNumId w:val="14"/>
  </w:num>
  <w:num w:numId="13">
    <w:abstractNumId w:val="18"/>
  </w:num>
  <w:num w:numId="14">
    <w:abstractNumId w:val="10"/>
  </w:num>
  <w:num w:numId="15">
    <w:abstractNumId w:val="4"/>
  </w:num>
  <w:num w:numId="16">
    <w:abstractNumId w:val="27"/>
  </w:num>
  <w:num w:numId="17">
    <w:abstractNumId w:val="0"/>
  </w:num>
  <w:num w:numId="18">
    <w:abstractNumId w:val="5"/>
    <w:lvlOverride w:ilvl="0">
      <w:startOverride w:val="8"/>
    </w:lvlOverride>
  </w:num>
  <w:num w:numId="19">
    <w:abstractNumId w:val="6"/>
  </w:num>
  <w:num w:numId="20">
    <w:abstractNumId w:val="26"/>
  </w:num>
  <w:num w:numId="21">
    <w:abstractNumId w:val="21"/>
  </w:num>
  <w:num w:numId="22">
    <w:abstractNumId w:val="25"/>
  </w:num>
  <w:num w:numId="23">
    <w:abstractNumId w:val="33"/>
  </w:num>
  <w:num w:numId="24">
    <w:abstractNumId w:val="28"/>
  </w:num>
  <w:num w:numId="25">
    <w:abstractNumId w:val="7"/>
  </w:num>
  <w:num w:numId="26">
    <w:abstractNumId w:val="36"/>
  </w:num>
  <w:num w:numId="27">
    <w:abstractNumId w:val="37"/>
  </w:num>
  <w:num w:numId="28">
    <w:abstractNumId w:val="12"/>
  </w:num>
  <w:num w:numId="29">
    <w:abstractNumId w:val="22"/>
  </w:num>
  <w:num w:numId="30">
    <w:abstractNumId w:val="23"/>
  </w:num>
  <w:num w:numId="31">
    <w:abstractNumId w:val="16"/>
  </w:num>
  <w:num w:numId="32">
    <w:abstractNumId w:val="24"/>
  </w:num>
  <w:num w:numId="33">
    <w:abstractNumId w:val="5"/>
  </w:num>
  <w:num w:numId="34">
    <w:abstractNumId w:val="20"/>
  </w:num>
  <w:num w:numId="35">
    <w:abstractNumId w:val="34"/>
  </w:num>
  <w:num w:numId="36">
    <w:abstractNumId w:val="9"/>
  </w:num>
  <w:num w:numId="37">
    <w:abstractNumId w:val="13"/>
  </w:num>
  <w:num w:numId="38">
    <w:abstractNumId w:val="5"/>
  </w:num>
  <w:num w:numId="39">
    <w:abstractNumId w:val="35"/>
  </w:num>
  <w:num w:numId="40">
    <w:abstractNumId w:val="38"/>
  </w:num>
  <w:num w:numId="41">
    <w:abstractNumId w:val="19"/>
  </w:num>
  <w:num w:numId="42">
    <w:abstractNumId w:val="8"/>
  </w:num>
  <w:num w:numId="43">
    <w:abstractNumId w:val="11"/>
  </w:num>
  <w:num w:numId="4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76"/>
  <w:drawingGridHorizontalSpacing w:val="110"/>
  <w:displayHorizontalDrawingGridEvery w:val="2"/>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2BB1"/>
    <w:rsid w:val="00002F53"/>
    <w:rsid w:val="000057AA"/>
    <w:rsid w:val="000074AC"/>
    <w:rsid w:val="00007DCD"/>
    <w:rsid w:val="00010071"/>
    <w:rsid w:val="00010BF7"/>
    <w:rsid w:val="00012471"/>
    <w:rsid w:val="00012C67"/>
    <w:rsid w:val="0002110E"/>
    <w:rsid w:val="00022DE9"/>
    <w:rsid w:val="00023177"/>
    <w:rsid w:val="0002458A"/>
    <w:rsid w:val="00026593"/>
    <w:rsid w:val="00026EE5"/>
    <w:rsid w:val="00031ADB"/>
    <w:rsid w:val="00031C2D"/>
    <w:rsid w:val="00031E16"/>
    <w:rsid w:val="00031F7D"/>
    <w:rsid w:val="00035185"/>
    <w:rsid w:val="00036DBB"/>
    <w:rsid w:val="00044654"/>
    <w:rsid w:val="00044655"/>
    <w:rsid w:val="00046176"/>
    <w:rsid w:val="0004673A"/>
    <w:rsid w:val="00047DF6"/>
    <w:rsid w:val="00050EF2"/>
    <w:rsid w:val="00052352"/>
    <w:rsid w:val="00053D71"/>
    <w:rsid w:val="0005410E"/>
    <w:rsid w:val="00055972"/>
    <w:rsid w:val="000569AB"/>
    <w:rsid w:val="00056B9E"/>
    <w:rsid w:val="00060172"/>
    <w:rsid w:val="00060751"/>
    <w:rsid w:val="000615B0"/>
    <w:rsid w:val="0006167A"/>
    <w:rsid w:val="00062E78"/>
    <w:rsid w:val="00064B99"/>
    <w:rsid w:val="000655F0"/>
    <w:rsid w:val="0007055E"/>
    <w:rsid w:val="00070D35"/>
    <w:rsid w:val="00071EBD"/>
    <w:rsid w:val="000734EF"/>
    <w:rsid w:val="000745FE"/>
    <w:rsid w:val="000748FE"/>
    <w:rsid w:val="0008194A"/>
    <w:rsid w:val="00081A4A"/>
    <w:rsid w:val="0008309A"/>
    <w:rsid w:val="00083583"/>
    <w:rsid w:val="00084733"/>
    <w:rsid w:val="000851E4"/>
    <w:rsid w:val="00087F2B"/>
    <w:rsid w:val="000956CF"/>
    <w:rsid w:val="000964EF"/>
    <w:rsid w:val="00096870"/>
    <w:rsid w:val="000970F7"/>
    <w:rsid w:val="000A0830"/>
    <w:rsid w:val="000A3E25"/>
    <w:rsid w:val="000A60FE"/>
    <w:rsid w:val="000A6B54"/>
    <w:rsid w:val="000A77BB"/>
    <w:rsid w:val="000B1589"/>
    <w:rsid w:val="000B3A46"/>
    <w:rsid w:val="000B4DA6"/>
    <w:rsid w:val="000B6775"/>
    <w:rsid w:val="000C15FF"/>
    <w:rsid w:val="000C3E5F"/>
    <w:rsid w:val="000C4DDD"/>
    <w:rsid w:val="000C4F2F"/>
    <w:rsid w:val="000C73A1"/>
    <w:rsid w:val="000C7F14"/>
    <w:rsid w:val="000D398C"/>
    <w:rsid w:val="000D7FBF"/>
    <w:rsid w:val="000E2487"/>
    <w:rsid w:val="000E2612"/>
    <w:rsid w:val="000E3E1F"/>
    <w:rsid w:val="000E45B1"/>
    <w:rsid w:val="000E475A"/>
    <w:rsid w:val="000E506E"/>
    <w:rsid w:val="000E5195"/>
    <w:rsid w:val="000E54EF"/>
    <w:rsid w:val="000E7DA5"/>
    <w:rsid w:val="000F09CF"/>
    <w:rsid w:val="000F0EC3"/>
    <w:rsid w:val="000F5BCB"/>
    <w:rsid w:val="000F5E21"/>
    <w:rsid w:val="000F6D8F"/>
    <w:rsid w:val="00101079"/>
    <w:rsid w:val="001012AA"/>
    <w:rsid w:val="001021C8"/>
    <w:rsid w:val="00105C8B"/>
    <w:rsid w:val="00107218"/>
    <w:rsid w:val="00110BA8"/>
    <w:rsid w:val="00111CE4"/>
    <w:rsid w:val="00112157"/>
    <w:rsid w:val="00112C6B"/>
    <w:rsid w:val="00115C2E"/>
    <w:rsid w:val="00115EAC"/>
    <w:rsid w:val="00115EED"/>
    <w:rsid w:val="00117001"/>
    <w:rsid w:val="001173D2"/>
    <w:rsid w:val="00122867"/>
    <w:rsid w:val="00124C8C"/>
    <w:rsid w:val="0012506D"/>
    <w:rsid w:val="00127377"/>
    <w:rsid w:val="0013558C"/>
    <w:rsid w:val="001372C0"/>
    <w:rsid w:val="001411C6"/>
    <w:rsid w:val="00143826"/>
    <w:rsid w:val="00143F97"/>
    <w:rsid w:val="00144678"/>
    <w:rsid w:val="0014519C"/>
    <w:rsid w:val="001462CC"/>
    <w:rsid w:val="00146350"/>
    <w:rsid w:val="00146DAE"/>
    <w:rsid w:val="001516CA"/>
    <w:rsid w:val="00152D6F"/>
    <w:rsid w:val="00153392"/>
    <w:rsid w:val="00153642"/>
    <w:rsid w:val="00153EF6"/>
    <w:rsid w:val="00156564"/>
    <w:rsid w:val="0015764E"/>
    <w:rsid w:val="001605A1"/>
    <w:rsid w:val="00162FA1"/>
    <w:rsid w:val="00165FB3"/>
    <w:rsid w:val="00166A9E"/>
    <w:rsid w:val="00166F59"/>
    <w:rsid w:val="00167101"/>
    <w:rsid w:val="001725C8"/>
    <w:rsid w:val="00173263"/>
    <w:rsid w:val="00176B19"/>
    <w:rsid w:val="00180507"/>
    <w:rsid w:val="001819B4"/>
    <w:rsid w:val="00184AA4"/>
    <w:rsid w:val="001861B3"/>
    <w:rsid w:val="00186E7D"/>
    <w:rsid w:val="00187EC6"/>
    <w:rsid w:val="00190860"/>
    <w:rsid w:val="00190A63"/>
    <w:rsid w:val="00191C62"/>
    <w:rsid w:val="00192618"/>
    <w:rsid w:val="00194BA9"/>
    <w:rsid w:val="00194D1D"/>
    <w:rsid w:val="00197283"/>
    <w:rsid w:val="001A0D95"/>
    <w:rsid w:val="001A1150"/>
    <w:rsid w:val="001A2057"/>
    <w:rsid w:val="001A2AE9"/>
    <w:rsid w:val="001A4C4C"/>
    <w:rsid w:val="001A736D"/>
    <w:rsid w:val="001B03EC"/>
    <w:rsid w:val="001B14E4"/>
    <w:rsid w:val="001B1E4A"/>
    <w:rsid w:val="001B30A4"/>
    <w:rsid w:val="001B45CA"/>
    <w:rsid w:val="001B4E50"/>
    <w:rsid w:val="001C37F0"/>
    <w:rsid w:val="001C5460"/>
    <w:rsid w:val="001D0B24"/>
    <w:rsid w:val="001D0B8E"/>
    <w:rsid w:val="001D0F8F"/>
    <w:rsid w:val="001D2087"/>
    <w:rsid w:val="001D21AC"/>
    <w:rsid w:val="001D7BD2"/>
    <w:rsid w:val="001E3C91"/>
    <w:rsid w:val="001E4167"/>
    <w:rsid w:val="001E71E5"/>
    <w:rsid w:val="001E75F5"/>
    <w:rsid w:val="001F2075"/>
    <w:rsid w:val="001F2D36"/>
    <w:rsid w:val="001F3607"/>
    <w:rsid w:val="001F48D5"/>
    <w:rsid w:val="001F4B06"/>
    <w:rsid w:val="001F51F2"/>
    <w:rsid w:val="001F7FC2"/>
    <w:rsid w:val="00201F21"/>
    <w:rsid w:val="00203F6A"/>
    <w:rsid w:val="0020497C"/>
    <w:rsid w:val="00204E38"/>
    <w:rsid w:val="00205913"/>
    <w:rsid w:val="002075B1"/>
    <w:rsid w:val="002078C3"/>
    <w:rsid w:val="00211374"/>
    <w:rsid w:val="0021513C"/>
    <w:rsid w:val="0021611F"/>
    <w:rsid w:val="00216441"/>
    <w:rsid w:val="0021677A"/>
    <w:rsid w:val="0022034E"/>
    <w:rsid w:val="00220F2D"/>
    <w:rsid w:val="00221CCB"/>
    <w:rsid w:val="002232CE"/>
    <w:rsid w:val="00223899"/>
    <w:rsid w:val="00223ABD"/>
    <w:rsid w:val="002250C4"/>
    <w:rsid w:val="00225C43"/>
    <w:rsid w:val="00226D1B"/>
    <w:rsid w:val="002317AF"/>
    <w:rsid w:val="0023197B"/>
    <w:rsid w:val="00232A0B"/>
    <w:rsid w:val="00233370"/>
    <w:rsid w:val="00233CE6"/>
    <w:rsid w:val="00235007"/>
    <w:rsid w:val="00235F3D"/>
    <w:rsid w:val="00236B51"/>
    <w:rsid w:val="002402FD"/>
    <w:rsid w:val="002406B9"/>
    <w:rsid w:val="00242292"/>
    <w:rsid w:val="00243331"/>
    <w:rsid w:val="00245113"/>
    <w:rsid w:val="00245978"/>
    <w:rsid w:val="00246539"/>
    <w:rsid w:val="0024683A"/>
    <w:rsid w:val="00247233"/>
    <w:rsid w:val="00247912"/>
    <w:rsid w:val="00251F9F"/>
    <w:rsid w:val="0025237D"/>
    <w:rsid w:val="00252D7E"/>
    <w:rsid w:val="00254F75"/>
    <w:rsid w:val="00255620"/>
    <w:rsid w:val="0026212F"/>
    <w:rsid w:val="002651C8"/>
    <w:rsid w:val="002666DE"/>
    <w:rsid w:val="00272190"/>
    <w:rsid w:val="0027228E"/>
    <w:rsid w:val="00273AA3"/>
    <w:rsid w:val="00274AD6"/>
    <w:rsid w:val="00280315"/>
    <w:rsid w:val="00282FD4"/>
    <w:rsid w:val="00283525"/>
    <w:rsid w:val="0028601A"/>
    <w:rsid w:val="00287241"/>
    <w:rsid w:val="002906AA"/>
    <w:rsid w:val="00291B99"/>
    <w:rsid w:val="0029362B"/>
    <w:rsid w:val="00293CE5"/>
    <w:rsid w:val="00296AD4"/>
    <w:rsid w:val="00297CB4"/>
    <w:rsid w:val="002A21C5"/>
    <w:rsid w:val="002A222D"/>
    <w:rsid w:val="002A35C8"/>
    <w:rsid w:val="002A5A1A"/>
    <w:rsid w:val="002A5C87"/>
    <w:rsid w:val="002A6344"/>
    <w:rsid w:val="002A7441"/>
    <w:rsid w:val="002B0CF3"/>
    <w:rsid w:val="002B168C"/>
    <w:rsid w:val="002B34F2"/>
    <w:rsid w:val="002B3CFD"/>
    <w:rsid w:val="002B4BA6"/>
    <w:rsid w:val="002B4DEA"/>
    <w:rsid w:val="002B7C34"/>
    <w:rsid w:val="002C0A23"/>
    <w:rsid w:val="002C133E"/>
    <w:rsid w:val="002C19C6"/>
    <w:rsid w:val="002C37C3"/>
    <w:rsid w:val="002C3911"/>
    <w:rsid w:val="002C41FC"/>
    <w:rsid w:val="002C45CC"/>
    <w:rsid w:val="002C5BCB"/>
    <w:rsid w:val="002C73CD"/>
    <w:rsid w:val="002D0802"/>
    <w:rsid w:val="002D16E7"/>
    <w:rsid w:val="002D17F8"/>
    <w:rsid w:val="002D1D91"/>
    <w:rsid w:val="002D49DD"/>
    <w:rsid w:val="002D5B69"/>
    <w:rsid w:val="002D602D"/>
    <w:rsid w:val="002D615E"/>
    <w:rsid w:val="002D61E2"/>
    <w:rsid w:val="002D62B6"/>
    <w:rsid w:val="002D7ADF"/>
    <w:rsid w:val="002E2A98"/>
    <w:rsid w:val="002E4A0D"/>
    <w:rsid w:val="002F26E2"/>
    <w:rsid w:val="002F4CA1"/>
    <w:rsid w:val="002F7468"/>
    <w:rsid w:val="002F7971"/>
    <w:rsid w:val="00301BE1"/>
    <w:rsid w:val="00302288"/>
    <w:rsid w:val="003027DB"/>
    <w:rsid w:val="00302A44"/>
    <w:rsid w:val="00303633"/>
    <w:rsid w:val="00304006"/>
    <w:rsid w:val="003041D6"/>
    <w:rsid w:val="003046DC"/>
    <w:rsid w:val="0030798F"/>
    <w:rsid w:val="00307E19"/>
    <w:rsid w:val="00310B9A"/>
    <w:rsid w:val="00313A16"/>
    <w:rsid w:val="00314B45"/>
    <w:rsid w:val="00315258"/>
    <w:rsid w:val="00315ADA"/>
    <w:rsid w:val="00320666"/>
    <w:rsid w:val="00321457"/>
    <w:rsid w:val="00321669"/>
    <w:rsid w:val="00323613"/>
    <w:rsid w:val="00327BB9"/>
    <w:rsid w:val="00327E9B"/>
    <w:rsid w:val="0033085B"/>
    <w:rsid w:val="00330CB0"/>
    <w:rsid w:val="00330CEA"/>
    <w:rsid w:val="003315F6"/>
    <w:rsid w:val="0033187D"/>
    <w:rsid w:val="0033407A"/>
    <w:rsid w:val="00334133"/>
    <w:rsid w:val="003341E5"/>
    <w:rsid w:val="00335154"/>
    <w:rsid w:val="003363B1"/>
    <w:rsid w:val="00336851"/>
    <w:rsid w:val="00340E23"/>
    <w:rsid w:val="00343345"/>
    <w:rsid w:val="00343AB8"/>
    <w:rsid w:val="00344A39"/>
    <w:rsid w:val="00344B73"/>
    <w:rsid w:val="00345567"/>
    <w:rsid w:val="00345EA5"/>
    <w:rsid w:val="0034663D"/>
    <w:rsid w:val="003479F9"/>
    <w:rsid w:val="003501A7"/>
    <w:rsid w:val="00350C47"/>
    <w:rsid w:val="003513D1"/>
    <w:rsid w:val="00352302"/>
    <w:rsid w:val="0035237D"/>
    <w:rsid w:val="00355AC2"/>
    <w:rsid w:val="00356760"/>
    <w:rsid w:val="00362739"/>
    <w:rsid w:val="00362BCD"/>
    <w:rsid w:val="003634A7"/>
    <w:rsid w:val="00364C75"/>
    <w:rsid w:val="00370C90"/>
    <w:rsid w:val="0037132E"/>
    <w:rsid w:val="003714D3"/>
    <w:rsid w:val="00371E4A"/>
    <w:rsid w:val="00373FE5"/>
    <w:rsid w:val="003747AD"/>
    <w:rsid w:val="00374DC7"/>
    <w:rsid w:val="003754C1"/>
    <w:rsid w:val="003758BF"/>
    <w:rsid w:val="00375D46"/>
    <w:rsid w:val="00377CCD"/>
    <w:rsid w:val="003815B8"/>
    <w:rsid w:val="00381CC9"/>
    <w:rsid w:val="00382547"/>
    <w:rsid w:val="0038257E"/>
    <w:rsid w:val="003825CA"/>
    <w:rsid w:val="00384BCE"/>
    <w:rsid w:val="00384C31"/>
    <w:rsid w:val="00386971"/>
    <w:rsid w:val="00386EAD"/>
    <w:rsid w:val="003871E1"/>
    <w:rsid w:val="00392E99"/>
    <w:rsid w:val="00394C21"/>
    <w:rsid w:val="003956C7"/>
    <w:rsid w:val="00396601"/>
    <w:rsid w:val="00396EB2"/>
    <w:rsid w:val="003A0C20"/>
    <w:rsid w:val="003A2D27"/>
    <w:rsid w:val="003A321C"/>
    <w:rsid w:val="003A4AD5"/>
    <w:rsid w:val="003A4E6F"/>
    <w:rsid w:val="003B00BB"/>
    <w:rsid w:val="003B2278"/>
    <w:rsid w:val="003B36D1"/>
    <w:rsid w:val="003B5B6B"/>
    <w:rsid w:val="003B5E1D"/>
    <w:rsid w:val="003B6CEA"/>
    <w:rsid w:val="003B75D8"/>
    <w:rsid w:val="003C030E"/>
    <w:rsid w:val="003C19A0"/>
    <w:rsid w:val="003C270A"/>
    <w:rsid w:val="003C5045"/>
    <w:rsid w:val="003C73F0"/>
    <w:rsid w:val="003D3036"/>
    <w:rsid w:val="003D331E"/>
    <w:rsid w:val="003D7ADB"/>
    <w:rsid w:val="003E0296"/>
    <w:rsid w:val="003E141C"/>
    <w:rsid w:val="003E1A9C"/>
    <w:rsid w:val="003E1BFB"/>
    <w:rsid w:val="003E256A"/>
    <w:rsid w:val="003E3CD9"/>
    <w:rsid w:val="003E46FF"/>
    <w:rsid w:val="003E6852"/>
    <w:rsid w:val="003E77E4"/>
    <w:rsid w:val="003F024D"/>
    <w:rsid w:val="003F2425"/>
    <w:rsid w:val="003F27E5"/>
    <w:rsid w:val="003F31A9"/>
    <w:rsid w:val="003F31F9"/>
    <w:rsid w:val="003F4780"/>
    <w:rsid w:val="003F77BC"/>
    <w:rsid w:val="003F7991"/>
    <w:rsid w:val="00400F46"/>
    <w:rsid w:val="00402F3A"/>
    <w:rsid w:val="00403F3E"/>
    <w:rsid w:val="00404E40"/>
    <w:rsid w:val="00405BC0"/>
    <w:rsid w:val="004063B0"/>
    <w:rsid w:val="00407D07"/>
    <w:rsid w:val="004104C7"/>
    <w:rsid w:val="00412622"/>
    <w:rsid w:val="00412CEB"/>
    <w:rsid w:val="00414914"/>
    <w:rsid w:val="00417E94"/>
    <w:rsid w:val="00421898"/>
    <w:rsid w:val="00424483"/>
    <w:rsid w:val="00424D6D"/>
    <w:rsid w:val="004264BB"/>
    <w:rsid w:val="00430E56"/>
    <w:rsid w:val="00430EDE"/>
    <w:rsid w:val="0043121A"/>
    <w:rsid w:val="00431893"/>
    <w:rsid w:val="00432209"/>
    <w:rsid w:val="00432DEB"/>
    <w:rsid w:val="0043514A"/>
    <w:rsid w:val="004360AE"/>
    <w:rsid w:val="00436E91"/>
    <w:rsid w:val="00437B5F"/>
    <w:rsid w:val="00440B77"/>
    <w:rsid w:val="0044188D"/>
    <w:rsid w:val="004425C7"/>
    <w:rsid w:val="00445633"/>
    <w:rsid w:val="00447B44"/>
    <w:rsid w:val="004501B9"/>
    <w:rsid w:val="0045288A"/>
    <w:rsid w:val="004536E8"/>
    <w:rsid w:val="00453D4C"/>
    <w:rsid w:val="0046038D"/>
    <w:rsid w:val="00462C7D"/>
    <w:rsid w:val="0046300E"/>
    <w:rsid w:val="00470422"/>
    <w:rsid w:val="0047104C"/>
    <w:rsid w:val="004719C8"/>
    <w:rsid w:val="00473461"/>
    <w:rsid w:val="0047455E"/>
    <w:rsid w:val="004779B7"/>
    <w:rsid w:val="004823D3"/>
    <w:rsid w:val="004827B3"/>
    <w:rsid w:val="004857C4"/>
    <w:rsid w:val="00490549"/>
    <w:rsid w:val="004910EC"/>
    <w:rsid w:val="0049415E"/>
    <w:rsid w:val="00495C77"/>
    <w:rsid w:val="00496E65"/>
    <w:rsid w:val="004A3522"/>
    <w:rsid w:val="004A5D0C"/>
    <w:rsid w:val="004A707F"/>
    <w:rsid w:val="004B190C"/>
    <w:rsid w:val="004B41CD"/>
    <w:rsid w:val="004C11D0"/>
    <w:rsid w:val="004C427B"/>
    <w:rsid w:val="004C4CE2"/>
    <w:rsid w:val="004C6B1B"/>
    <w:rsid w:val="004C79CD"/>
    <w:rsid w:val="004D063D"/>
    <w:rsid w:val="004D16E4"/>
    <w:rsid w:val="004D179A"/>
    <w:rsid w:val="004D2100"/>
    <w:rsid w:val="004D43C6"/>
    <w:rsid w:val="004D4716"/>
    <w:rsid w:val="004D7D7E"/>
    <w:rsid w:val="004E295C"/>
    <w:rsid w:val="004F00EF"/>
    <w:rsid w:val="004F0D02"/>
    <w:rsid w:val="004F2246"/>
    <w:rsid w:val="004F2706"/>
    <w:rsid w:val="004F28ED"/>
    <w:rsid w:val="004F2A0D"/>
    <w:rsid w:val="004F3E2D"/>
    <w:rsid w:val="004F4246"/>
    <w:rsid w:val="004F73EC"/>
    <w:rsid w:val="0050023F"/>
    <w:rsid w:val="00501A96"/>
    <w:rsid w:val="00502026"/>
    <w:rsid w:val="00502F3F"/>
    <w:rsid w:val="005035A0"/>
    <w:rsid w:val="0050373B"/>
    <w:rsid w:val="00505436"/>
    <w:rsid w:val="00507B73"/>
    <w:rsid w:val="005106F3"/>
    <w:rsid w:val="0051286F"/>
    <w:rsid w:val="00513CFC"/>
    <w:rsid w:val="00514A29"/>
    <w:rsid w:val="00515451"/>
    <w:rsid w:val="00516178"/>
    <w:rsid w:val="005202A3"/>
    <w:rsid w:val="00521A30"/>
    <w:rsid w:val="00521B4C"/>
    <w:rsid w:val="00521FA0"/>
    <w:rsid w:val="00524D14"/>
    <w:rsid w:val="00525831"/>
    <w:rsid w:val="005279BA"/>
    <w:rsid w:val="00527BF1"/>
    <w:rsid w:val="0053029A"/>
    <w:rsid w:val="00530E0D"/>
    <w:rsid w:val="00532639"/>
    <w:rsid w:val="00536176"/>
    <w:rsid w:val="0053649B"/>
    <w:rsid w:val="005409B3"/>
    <w:rsid w:val="00541031"/>
    <w:rsid w:val="00541772"/>
    <w:rsid w:val="00543B53"/>
    <w:rsid w:val="00546E79"/>
    <w:rsid w:val="00547D69"/>
    <w:rsid w:val="00550738"/>
    <w:rsid w:val="00550783"/>
    <w:rsid w:val="00554C4E"/>
    <w:rsid w:val="00556B99"/>
    <w:rsid w:val="005570DE"/>
    <w:rsid w:val="00557285"/>
    <w:rsid w:val="005573A5"/>
    <w:rsid w:val="0056013F"/>
    <w:rsid w:val="0056016D"/>
    <w:rsid w:val="00564073"/>
    <w:rsid w:val="005666BC"/>
    <w:rsid w:val="0057202A"/>
    <w:rsid w:val="005722AF"/>
    <w:rsid w:val="005738FE"/>
    <w:rsid w:val="00573CEF"/>
    <w:rsid w:val="00573FB1"/>
    <w:rsid w:val="00577550"/>
    <w:rsid w:val="00581F90"/>
    <w:rsid w:val="005829B5"/>
    <w:rsid w:val="005835A8"/>
    <w:rsid w:val="005851BC"/>
    <w:rsid w:val="0058551B"/>
    <w:rsid w:val="005859CD"/>
    <w:rsid w:val="00586716"/>
    <w:rsid w:val="00586F44"/>
    <w:rsid w:val="00587576"/>
    <w:rsid w:val="00590EC3"/>
    <w:rsid w:val="005913D2"/>
    <w:rsid w:val="005915E0"/>
    <w:rsid w:val="0059410F"/>
    <w:rsid w:val="00595BD0"/>
    <w:rsid w:val="005966BA"/>
    <w:rsid w:val="005975B1"/>
    <w:rsid w:val="005A11EF"/>
    <w:rsid w:val="005A31C0"/>
    <w:rsid w:val="005A344A"/>
    <w:rsid w:val="005A6714"/>
    <w:rsid w:val="005A7714"/>
    <w:rsid w:val="005B3C9B"/>
    <w:rsid w:val="005B5B5C"/>
    <w:rsid w:val="005B7400"/>
    <w:rsid w:val="005C13E5"/>
    <w:rsid w:val="005C44F6"/>
    <w:rsid w:val="005C5407"/>
    <w:rsid w:val="005C6AA7"/>
    <w:rsid w:val="005C7EA9"/>
    <w:rsid w:val="005D0B01"/>
    <w:rsid w:val="005D26CD"/>
    <w:rsid w:val="005D3C10"/>
    <w:rsid w:val="005D483C"/>
    <w:rsid w:val="005D53AD"/>
    <w:rsid w:val="005D630D"/>
    <w:rsid w:val="005D7085"/>
    <w:rsid w:val="005D77E2"/>
    <w:rsid w:val="005D7A1E"/>
    <w:rsid w:val="005E0A91"/>
    <w:rsid w:val="005E7520"/>
    <w:rsid w:val="005E79C1"/>
    <w:rsid w:val="005F0ACE"/>
    <w:rsid w:val="005F2C67"/>
    <w:rsid w:val="005F3AA1"/>
    <w:rsid w:val="005F41A2"/>
    <w:rsid w:val="005F438F"/>
    <w:rsid w:val="006010C1"/>
    <w:rsid w:val="00603A45"/>
    <w:rsid w:val="006110A5"/>
    <w:rsid w:val="00611DCE"/>
    <w:rsid w:val="00615FEA"/>
    <w:rsid w:val="00616876"/>
    <w:rsid w:val="00616FBF"/>
    <w:rsid w:val="006200B3"/>
    <w:rsid w:val="00622765"/>
    <w:rsid w:val="0062460C"/>
    <w:rsid w:val="00624D07"/>
    <w:rsid w:val="00626B6E"/>
    <w:rsid w:val="0062723E"/>
    <w:rsid w:val="00627E0E"/>
    <w:rsid w:val="00631D74"/>
    <w:rsid w:val="006322A1"/>
    <w:rsid w:val="00632870"/>
    <w:rsid w:val="00632F75"/>
    <w:rsid w:val="00634C6E"/>
    <w:rsid w:val="00635ADF"/>
    <w:rsid w:val="006363BB"/>
    <w:rsid w:val="006418F3"/>
    <w:rsid w:val="006428D0"/>
    <w:rsid w:val="0064351B"/>
    <w:rsid w:val="006443F6"/>
    <w:rsid w:val="00646FE8"/>
    <w:rsid w:val="006504E0"/>
    <w:rsid w:val="00651C87"/>
    <w:rsid w:val="00654D5A"/>
    <w:rsid w:val="0065613E"/>
    <w:rsid w:val="00661334"/>
    <w:rsid w:val="00661410"/>
    <w:rsid w:val="006615C8"/>
    <w:rsid w:val="0066576F"/>
    <w:rsid w:val="00665C92"/>
    <w:rsid w:val="00665F92"/>
    <w:rsid w:val="00665FAC"/>
    <w:rsid w:val="0066788D"/>
    <w:rsid w:val="00667AA8"/>
    <w:rsid w:val="006703D0"/>
    <w:rsid w:val="006709F5"/>
    <w:rsid w:val="00671FDB"/>
    <w:rsid w:val="00673242"/>
    <w:rsid w:val="006745C7"/>
    <w:rsid w:val="00674BE7"/>
    <w:rsid w:val="00674C3D"/>
    <w:rsid w:val="006753B8"/>
    <w:rsid w:val="00680D80"/>
    <w:rsid w:val="00681937"/>
    <w:rsid w:val="00683CA9"/>
    <w:rsid w:val="00684076"/>
    <w:rsid w:val="00687F31"/>
    <w:rsid w:val="00690A82"/>
    <w:rsid w:val="006A05E3"/>
    <w:rsid w:val="006A137E"/>
    <w:rsid w:val="006A25CE"/>
    <w:rsid w:val="006A2C14"/>
    <w:rsid w:val="006A2F98"/>
    <w:rsid w:val="006A5E2C"/>
    <w:rsid w:val="006A6ACB"/>
    <w:rsid w:val="006A70CB"/>
    <w:rsid w:val="006A79CD"/>
    <w:rsid w:val="006B0B8F"/>
    <w:rsid w:val="006B19D3"/>
    <w:rsid w:val="006B7911"/>
    <w:rsid w:val="006C2631"/>
    <w:rsid w:val="006C30A9"/>
    <w:rsid w:val="006C3698"/>
    <w:rsid w:val="006C3975"/>
    <w:rsid w:val="006C605B"/>
    <w:rsid w:val="006C65DF"/>
    <w:rsid w:val="006C685E"/>
    <w:rsid w:val="006C6967"/>
    <w:rsid w:val="006D2C73"/>
    <w:rsid w:val="006D5AC0"/>
    <w:rsid w:val="006E01E8"/>
    <w:rsid w:val="006E0E86"/>
    <w:rsid w:val="006E3197"/>
    <w:rsid w:val="006E4D21"/>
    <w:rsid w:val="006E7F8A"/>
    <w:rsid w:val="006F0830"/>
    <w:rsid w:val="006F08A9"/>
    <w:rsid w:val="006F2142"/>
    <w:rsid w:val="006F3AF2"/>
    <w:rsid w:val="006F47AD"/>
    <w:rsid w:val="006F4A87"/>
    <w:rsid w:val="006F7049"/>
    <w:rsid w:val="006F757E"/>
    <w:rsid w:val="00700194"/>
    <w:rsid w:val="007008FA"/>
    <w:rsid w:val="00700D7C"/>
    <w:rsid w:val="00700E09"/>
    <w:rsid w:val="00701C0E"/>
    <w:rsid w:val="00703098"/>
    <w:rsid w:val="00705DBB"/>
    <w:rsid w:val="00713F52"/>
    <w:rsid w:val="00713FE9"/>
    <w:rsid w:val="00714AB3"/>
    <w:rsid w:val="007152C2"/>
    <w:rsid w:val="00715EDA"/>
    <w:rsid w:val="0072166B"/>
    <w:rsid w:val="00722934"/>
    <w:rsid w:val="00722DE0"/>
    <w:rsid w:val="007231ED"/>
    <w:rsid w:val="007240D3"/>
    <w:rsid w:val="007252DD"/>
    <w:rsid w:val="007254DB"/>
    <w:rsid w:val="00725EF4"/>
    <w:rsid w:val="0073237A"/>
    <w:rsid w:val="0073261A"/>
    <w:rsid w:val="00734E56"/>
    <w:rsid w:val="00735A46"/>
    <w:rsid w:val="00740ABC"/>
    <w:rsid w:val="007427E0"/>
    <w:rsid w:val="007472DD"/>
    <w:rsid w:val="007473E3"/>
    <w:rsid w:val="00747C93"/>
    <w:rsid w:val="00752440"/>
    <w:rsid w:val="00753741"/>
    <w:rsid w:val="00753CC9"/>
    <w:rsid w:val="00754066"/>
    <w:rsid w:val="00760587"/>
    <w:rsid w:val="007622B3"/>
    <w:rsid w:val="007623EE"/>
    <w:rsid w:val="00762655"/>
    <w:rsid w:val="00764C24"/>
    <w:rsid w:val="0076601E"/>
    <w:rsid w:val="007707C3"/>
    <w:rsid w:val="00770DC8"/>
    <w:rsid w:val="00772054"/>
    <w:rsid w:val="0077331E"/>
    <w:rsid w:val="00774B54"/>
    <w:rsid w:val="007778D4"/>
    <w:rsid w:val="00777D25"/>
    <w:rsid w:val="007804AB"/>
    <w:rsid w:val="00783B9C"/>
    <w:rsid w:val="00786926"/>
    <w:rsid w:val="007877D6"/>
    <w:rsid w:val="007878A9"/>
    <w:rsid w:val="00787D26"/>
    <w:rsid w:val="00787F57"/>
    <w:rsid w:val="00790278"/>
    <w:rsid w:val="00790498"/>
    <w:rsid w:val="007905FA"/>
    <w:rsid w:val="00790EC6"/>
    <w:rsid w:val="00791165"/>
    <w:rsid w:val="00791239"/>
    <w:rsid w:val="007938D0"/>
    <w:rsid w:val="0079490D"/>
    <w:rsid w:val="00795C7F"/>
    <w:rsid w:val="0079681C"/>
    <w:rsid w:val="007A0CCB"/>
    <w:rsid w:val="007A2368"/>
    <w:rsid w:val="007A2C54"/>
    <w:rsid w:val="007A3103"/>
    <w:rsid w:val="007A5D52"/>
    <w:rsid w:val="007A600E"/>
    <w:rsid w:val="007A6D17"/>
    <w:rsid w:val="007A6F8F"/>
    <w:rsid w:val="007B1D5A"/>
    <w:rsid w:val="007B4C56"/>
    <w:rsid w:val="007B5554"/>
    <w:rsid w:val="007B574C"/>
    <w:rsid w:val="007B7B65"/>
    <w:rsid w:val="007B7CF3"/>
    <w:rsid w:val="007C0C9A"/>
    <w:rsid w:val="007C18BB"/>
    <w:rsid w:val="007C23EF"/>
    <w:rsid w:val="007C340B"/>
    <w:rsid w:val="007C3AED"/>
    <w:rsid w:val="007C6328"/>
    <w:rsid w:val="007C6FCF"/>
    <w:rsid w:val="007D0579"/>
    <w:rsid w:val="007D708D"/>
    <w:rsid w:val="007D792E"/>
    <w:rsid w:val="007E0409"/>
    <w:rsid w:val="007E53FD"/>
    <w:rsid w:val="007E5A8E"/>
    <w:rsid w:val="007E6148"/>
    <w:rsid w:val="007E6D2C"/>
    <w:rsid w:val="007F001B"/>
    <w:rsid w:val="007F27D0"/>
    <w:rsid w:val="007F330F"/>
    <w:rsid w:val="007F725A"/>
    <w:rsid w:val="007F7FEF"/>
    <w:rsid w:val="008014BC"/>
    <w:rsid w:val="00803AE2"/>
    <w:rsid w:val="008052B6"/>
    <w:rsid w:val="008063C1"/>
    <w:rsid w:val="00807A5D"/>
    <w:rsid w:val="00811ADE"/>
    <w:rsid w:val="00812A6B"/>
    <w:rsid w:val="008132AB"/>
    <w:rsid w:val="00813D7F"/>
    <w:rsid w:val="0081437B"/>
    <w:rsid w:val="00815B40"/>
    <w:rsid w:val="00815F93"/>
    <w:rsid w:val="0082044F"/>
    <w:rsid w:val="008205A4"/>
    <w:rsid w:val="008218B8"/>
    <w:rsid w:val="00821E53"/>
    <w:rsid w:val="008224ED"/>
    <w:rsid w:val="00826EA0"/>
    <w:rsid w:val="0082707E"/>
    <w:rsid w:val="00830126"/>
    <w:rsid w:val="00830F36"/>
    <w:rsid w:val="00831870"/>
    <w:rsid w:val="008329DB"/>
    <w:rsid w:val="008332CB"/>
    <w:rsid w:val="00835A08"/>
    <w:rsid w:val="00836803"/>
    <w:rsid w:val="00836C3B"/>
    <w:rsid w:val="00841266"/>
    <w:rsid w:val="00843FB5"/>
    <w:rsid w:val="008440C4"/>
    <w:rsid w:val="008441DC"/>
    <w:rsid w:val="008443F5"/>
    <w:rsid w:val="0084560B"/>
    <w:rsid w:val="00845813"/>
    <w:rsid w:val="00845849"/>
    <w:rsid w:val="008510CA"/>
    <w:rsid w:val="008519DD"/>
    <w:rsid w:val="00856039"/>
    <w:rsid w:val="00856A2C"/>
    <w:rsid w:val="00857D1E"/>
    <w:rsid w:val="008606BD"/>
    <w:rsid w:val="008616A5"/>
    <w:rsid w:val="00862A38"/>
    <w:rsid w:val="0086371F"/>
    <w:rsid w:val="00863C16"/>
    <w:rsid w:val="00863C54"/>
    <w:rsid w:val="00863F40"/>
    <w:rsid w:val="0086414B"/>
    <w:rsid w:val="008661C9"/>
    <w:rsid w:val="008666F7"/>
    <w:rsid w:val="0087106A"/>
    <w:rsid w:val="008710C0"/>
    <w:rsid w:val="00873322"/>
    <w:rsid w:val="0087345F"/>
    <w:rsid w:val="00876DAE"/>
    <w:rsid w:val="00877B19"/>
    <w:rsid w:val="008804FC"/>
    <w:rsid w:val="00883FEB"/>
    <w:rsid w:val="008869EA"/>
    <w:rsid w:val="00886C14"/>
    <w:rsid w:val="00891002"/>
    <w:rsid w:val="00891A1B"/>
    <w:rsid w:val="00894D47"/>
    <w:rsid w:val="00897583"/>
    <w:rsid w:val="00897A2B"/>
    <w:rsid w:val="008A0492"/>
    <w:rsid w:val="008A09F9"/>
    <w:rsid w:val="008A459E"/>
    <w:rsid w:val="008B0D2C"/>
    <w:rsid w:val="008B168E"/>
    <w:rsid w:val="008B5186"/>
    <w:rsid w:val="008B5426"/>
    <w:rsid w:val="008B5C8E"/>
    <w:rsid w:val="008B5CB5"/>
    <w:rsid w:val="008B681D"/>
    <w:rsid w:val="008C1DAF"/>
    <w:rsid w:val="008C2EDC"/>
    <w:rsid w:val="008C4FBA"/>
    <w:rsid w:val="008C5C31"/>
    <w:rsid w:val="008C6272"/>
    <w:rsid w:val="008D043B"/>
    <w:rsid w:val="008D0FDD"/>
    <w:rsid w:val="008D214E"/>
    <w:rsid w:val="008D486A"/>
    <w:rsid w:val="008D552A"/>
    <w:rsid w:val="008D5994"/>
    <w:rsid w:val="008D6203"/>
    <w:rsid w:val="008D7D8F"/>
    <w:rsid w:val="008E1844"/>
    <w:rsid w:val="008E1B50"/>
    <w:rsid w:val="008E2D76"/>
    <w:rsid w:val="008E7428"/>
    <w:rsid w:val="008E7B2C"/>
    <w:rsid w:val="008F1069"/>
    <w:rsid w:val="008F1DB6"/>
    <w:rsid w:val="008F2C31"/>
    <w:rsid w:val="008F3697"/>
    <w:rsid w:val="008F59E6"/>
    <w:rsid w:val="00900031"/>
    <w:rsid w:val="0090091C"/>
    <w:rsid w:val="00900FD2"/>
    <w:rsid w:val="00901E1C"/>
    <w:rsid w:val="00903FE0"/>
    <w:rsid w:val="009046AC"/>
    <w:rsid w:val="00904D59"/>
    <w:rsid w:val="0090522F"/>
    <w:rsid w:val="00905FEF"/>
    <w:rsid w:val="00907381"/>
    <w:rsid w:val="00907C31"/>
    <w:rsid w:val="009115CC"/>
    <w:rsid w:val="00912142"/>
    <w:rsid w:val="0091340E"/>
    <w:rsid w:val="00913B14"/>
    <w:rsid w:val="00913DF8"/>
    <w:rsid w:val="00914BEE"/>
    <w:rsid w:val="00915CAC"/>
    <w:rsid w:val="0091697C"/>
    <w:rsid w:val="009174D2"/>
    <w:rsid w:val="009202D9"/>
    <w:rsid w:val="0092065E"/>
    <w:rsid w:val="009215AD"/>
    <w:rsid w:val="00930737"/>
    <w:rsid w:val="00930C00"/>
    <w:rsid w:val="009370A3"/>
    <w:rsid w:val="0094068D"/>
    <w:rsid w:val="00942606"/>
    <w:rsid w:val="009445CA"/>
    <w:rsid w:val="0094655B"/>
    <w:rsid w:val="00951AFA"/>
    <w:rsid w:val="00960C6D"/>
    <w:rsid w:val="00962BCF"/>
    <w:rsid w:val="00963EBE"/>
    <w:rsid w:val="00965203"/>
    <w:rsid w:val="00972F83"/>
    <w:rsid w:val="00974259"/>
    <w:rsid w:val="009775E4"/>
    <w:rsid w:val="00980177"/>
    <w:rsid w:val="009814FD"/>
    <w:rsid w:val="00985ADA"/>
    <w:rsid w:val="0098604D"/>
    <w:rsid w:val="00986555"/>
    <w:rsid w:val="009865C2"/>
    <w:rsid w:val="00990DDB"/>
    <w:rsid w:val="009914EE"/>
    <w:rsid w:val="00991FF7"/>
    <w:rsid w:val="009A1B61"/>
    <w:rsid w:val="009A1C3B"/>
    <w:rsid w:val="009A2053"/>
    <w:rsid w:val="009A38BA"/>
    <w:rsid w:val="009A391A"/>
    <w:rsid w:val="009A59B7"/>
    <w:rsid w:val="009B09B4"/>
    <w:rsid w:val="009B220D"/>
    <w:rsid w:val="009B2981"/>
    <w:rsid w:val="009B3B7D"/>
    <w:rsid w:val="009B46F5"/>
    <w:rsid w:val="009B48EA"/>
    <w:rsid w:val="009B7240"/>
    <w:rsid w:val="009B75B7"/>
    <w:rsid w:val="009C4F44"/>
    <w:rsid w:val="009C79A2"/>
    <w:rsid w:val="009D1644"/>
    <w:rsid w:val="009D1EC9"/>
    <w:rsid w:val="009D28D7"/>
    <w:rsid w:val="009D38BD"/>
    <w:rsid w:val="009D3C8D"/>
    <w:rsid w:val="009D40D0"/>
    <w:rsid w:val="009D4C0D"/>
    <w:rsid w:val="009D5D78"/>
    <w:rsid w:val="009D5EC7"/>
    <w:rsid w:val="009D7D08"/>
    <w:rsid w:val="009E0E13"/>
    <w:rsid w:val="009E267E"/>
    <w:rsid w:val="009E2BC0"/>
    <w:rsid w:val="009E3222"/>
    <w:rsid w:val="009E3C6F"/>
    <w:rsid w:val="009E6FF7"/>
    <w:rsid w:val="009F0556"/>
    <w:rsid w:val="009F55E4"/>
    <w:rsid w:val="009F660C"/>
    <w:rsid w:val="009F6A94"/>
    <w:rsid w:val="009F6C4C"/>
    <w:rsid w:val="009F719B"/>
    <w:rsid w:val="00A0023D"/>
    <w:rsid w:val="00A03519"/>
    <w:rsid w:val="00A04EB0"/>
    <w:rsid w:val="00A051AF"/>
    <w:rsid w:val="00A075E2"/>
    <w:rsid w:val="00A1281E"/>
    <w:rsid w:val="00A14F91"/>
    <w:rsid w:val="00A15640"/>
    <w:rsid w:val="00A16708"/>
    <w:rsid w:val="00A22062"/>
    <w:rsid w:val="00A224CB"/>
    <w:rsid w:val="00A22F26"/>
    <w:rsid w:val="00A25F82"/>
    <w:rsid w:val="00A2798B"/>
    <w:rsid w:val="00A32437"/>
    <w:rsid w:val="00A32722"/>
    <w:rsid w:val="00A35668"/>
    <w:rsid w:val="00A362DB"/>
    <w:rsid w:val="00A36C82"/>
    <w:rsid w:val="00A378C4"/>
    <w:rsid w:val="00A40DE0"/>
    <w:rsid w:val="00A41957"/>
    <w:rsid w:val="00A42184"/>
    <w:rsid w:val="00A4289C"/>
    <w:rsid w:val="00A42A9E"/>
    <w:rsid w:val="00A433F8"/>
    <w:rsid w:val="00A44EC7"/>
    <w:rsid w:val="00A46967"/>
    <w:rsid w:val="00A46B76"/>
    <w:rsid w:val="00A537C1"/>
    <w:rsid w:val="00A54199"/>
    <w:rsid w:val="00A5424B"/>
    <w:rsid w:val="00A55CFE"/>
    <w:rsid w:val="00A56971"/>
    <w:rsid w:val="00A61DC1"/>
    <w:rsid w:val="00A6266E"/>
    <w:rsid w:val="00A639D9"/>
    <w:rsid w:val="00A64F0F"/>
    <w:rsid w:val="00A65681"/>
    <w:rsid w:val="00A65948"/>
    <w:rsid w:val="00A674AB"/>
    <w:rsid w:val="00A67E7A"/>
    <w:rsid w:val="00A7228C"/>
    <w:rsid w:val="00A7332B"/>
    <w:rsid w:val="00A7443B"/>
    <w:rsid w:val="00A76564"/>
    <w:rsid w:val="00A76F8B"/>
    <w:rsid w:val="00A77057"/>
    <w:rsid w:val="00A81637"/>
    <w:rsid w:val="00A81717"/>
    <w:rsid w:val="00A83868"/>
    <w:rsid w:val="00A83F25"/>
    <w:rsid w:val="00A85060"/>
    <w:rsid w:val="00A872B4"/>
    <w:rsid w:val="00A8778D"/>
    <w:rsid w:val="00A964D1"/>
    <w:rsid w:val="00AA1721"/>
    <w:rsid w:val="00AA4006"/>
    <w:rsid w:val="00AA5363"/>
    <w:rsid w:val="00AB0DC3"/>
    <w:rsid w:val="00AB25EB"/>
    <w:rsid w:val="00AB2D47"/>
    <w:rsid w:val="00AB3436"/>
    <w:rsid w:val="00AB3741"/>
    <w:rsid w:val="00AB397F"/>
    <w:rsid w:val="00AB5BC6"/>
    <w:rsid w:val="00AB5BEA"/>
    <w:rsid w:val="00AB5D74"/>
    <w:rsid w:val="00AB6E53"/>
    <w:rsid w:val="00AC105F"/>
    <w:rsid w:val="00AC11D0"/>
    <w:rsid w:val="00AC399A"/>
    <w:rsid w:val="00AC4128"/>
    <w:rsid w:val="00AC5549"/>
    <w:rsid w:val="00AC7195"/>
    <w:rsid w:val="00AD2A91"/>
    <w:rsid w:val="00AD3820"/>
    <w:rsid w:val="00AD3AFD"/>
    <w:rsid w:val="00AD6582"/>
    <w:rsid w:val="00AD658B"/>
    <w:rsid w:val="00AD6720"/>
    <w:rsid w:val="00AD7930"/>
    <w:rsid w:val="00AE02F2"/>
    <w:rsid w:val="00AE4DC0"/>
    <w:rsid w:val="00AE4FA7"/>
    <w:rsid w:val="00AE5A78"/>
    <w:rsid w:val="00AE76B3"/>
    <w:rsid w:val="00AE7A4C"/>
    <w:rsid w:val="00AE7F30"/>
    <w:rsid w:val="00AF12FC"/>
    <w:rsid w:val="00AF6A26"/>
    <w:rsid w:val="00B014D9"/>
    <w:rsid w:val="00B01B02"/>
    <w:rsid w:val="00B026A8"/>
    <w:rsid w:val="00B04FE3"/>
    <w:rsid w:val="00B0743F"/>
    <w:rsid w:val="00B111DF"/>
    <w:rsid w:val="00B11E31"/>
    <w:rsid w:val="00B13238"/>
    <w:rsid w:val="00B13319"/>
    <w:rsid w:val="00B138E4"/>
    <w:rsid w:val="00B14659"/>
    <w:rsid w:val="00B14CB8"/>
    <w:rsid w:val="00B165E7"/>
    <w:rsid w:val="00B1755C"/>
    <w:rsid w:val="00B22A3F"/>
    <w:rsid w:val="00B24857"/>
    <w:rsid w:val="00B24FBE"/>
    <w:rsid w:val="00B258EA"/>
    <w:rsid w:val="00B25AB7"/>
    <w:rsid w:val="00B264F2"/>
    <w:rsid w:val="00B26A69"/>
    <w:rsid w:val="00B303F2"/>
    <w:rsid w:val="00B30861"/>
    <w:rsid w:val="00B31018"/>
    <w:rsid w:val="00B3135D"/>
    <w:rsid w:val="00B33974"/>
    <w:rsid w:val="00B355E2"/>
    <w:rsid w:val="00B3728F"/>
    <w:rsid w:val="00B37565"/>
    <w:rsid w:val="00B37E3A"/>
    <w:rsid w:val="00B40084"/>
    <w:rsid w:val="00B4010F"/>
    <w:rsid w:val="00B40656"/>
    <w:rsid w:val="00B40AF4"/>
    <w:rsid w:val="00B41C31"/>
    <w:rsid w:val="00B43B8B"/>
    <w:rsid w:val="00B45654"/>
    <w:rsid w:val="00B52D82"/>
    <w:rsid w:val="00B54A42"/>
    <w:rsid w:val="00B5518D"/>
    <w:rsid w:val="00B5524F"/>
    <w:rsid w:val="00B552A4"/>
    <w:rsid w:val="00B56645"/>
    <w:rsid w:val="00B60A0C"/>
    <w:rsid w:val="00B63576"/>
    <w:rsid w:val="00B644BA"/>
    <w:rsid w:val="00B64898"/>
    <w:rsid w:val="00B6519F"/>
    <w:rsid w:val="00B65F09"/>
    <w:rsid w:val="00B661D9"/>
    <w:rsid w:val="00B66387"/>
    <w:rsid w:val="00B71032"/>
    <w:rsid w:val="00B718A2"/>
    <w:rsid w:val="00B721ED"/>
    <w:rsid w:val="00B74C01"/>
    <w:rsid w:val="00B75252"/>
    <w:rsid w:val="00B75862"/>
    <w:rsid w:val="00B75CC5"/>
    <w:rsid w:val="00B76770"/>
    <w:rsid w:val="00B76B71"/>
    <w:rsid w:val="00B84A22"/>
    <w:rsid w:val="00B90C05"/>
    <w:rsid w:val="00B915D6"/>
    <w:rsid w:val="00B948E9"/>
    <w:rsid w:val="00B96218"/>
    <w:rsid w:val="00B96E74"/>
    <w:rsid w:val="00BA2CD4"/>
    <w:rsid w:val="00BA54AD"/>
    <w:rsid w:val="00BA67B0"/>
    <w:rsid w:val="00BA766D"/>
    <w:rsid w:val="00BA7CF3"/>
    <w:rsid w:val="00BB0667"/>
    <w:rsid w:val="00BB13CC"/>
    <w:rsid w:val="00BB1A44"/>
    <w:rsid w:val="00BB2F79"/>
    <w:rsid w:val="00BB2FFD"/>
    <w:rsid w:val="00BB3960"/>
    <w:rsid w:val="00BB3B8B"/>
    <w:rsid w:val="00BB4C36"/>
    <w:rsid w:val="00BB5003"/>
    <w:rsid w:val="00BB6153"/>
    <w:rsid w:val="00BB617A"/>
    <w:rsid w:val="00BB6F34"/>
    <w:rsid w:val="00BC10E6"/>
    <w:rsid w:val="00BC1623"/>
    <w:rsid w:val="00BC2B81"/>
    <w:rsid w:val="00BC3E1D"/>
    <w:rsid w:val="00BC4012"/>
    <w:rsid w:val="00BC410C"/>
    <w:rsid w:val="00BC7005"/>
    <w:rsid w:val="00BC7F94"/>
    <w:rsid w:val="00BD20C7"/>
    <w:rsid w:val="00BD372A"/>
    <w:rsid w:val="00BD5F7E"/>
    <w:rsid w:val="00BD645B"/>
    <w:rsid w:val="00BD6BA6"/>
    <w:rsid w:val="00BE00B8"/>
    <w:rsid w:val="00BE0468"/>
    <w:rsid w:val="00BE20E6"/>
    <w:rsid w:val="00BE52F5"/>
    <w:rsid w:val="00BF18D2"/>
    <w:rsid w:val="00BF3195"/>
    <w:rsid w:val="00BF347D"/>
    <w:rsid w:val="00BF50E7"/>
    <w:rsid w:val="00BF5C2E"/>
    <w:rsid w:val="00BF7E98"/>
    <w:rsid w:val="00C00201"/>
    <w:rsid w:val="00C04A2F"/>
    <w:rsid w:val="00C05508"/>
    <w:rsid w:val="00C05699"/>
    <w:rsid w:val="00C06C96"/>
    <w:rsid w:val="00C071F2"/>
    <w:rsid w:val="00C1031B"/>
    <w:rsid w:val="00C10D52"/>
    <w:rsid w:val="00C12E24"/>
    <w:rsid w:val="00C15062"/>
    <w:rsid w:val="00C161E1"/>
    <w:rsid w:val="00C262A4"/>
    <w:rsid w:val="00C26BF4"/>
    <w:rsid w:val="00C31194"/>
    <w:rsid w:val="00C31A9C"/>
    <w:rsid w:val="00C31D5E"/>
    <w:rsid w:val="00C32496"/>
    <w:rsid w:val="00C3269C"/>
    <w:rsid w:val="00C33228"/>
    <w:rsid w:val="00C34855"/>
    <w:rsid w:val="00C443A7"/>
    <w:rsid w:val="00C45D57"/>
    <w:rsid w:val="00C46006"/>
    <w:rsid w:val="00C46769"/>
    <w:rsid w:val="00C47161"/>
    <w:rsid w:val="00C47AEE"/>
    <w:rsid w:val="00C47D45"/>
    <w:rsid w:val="00C50624"/>
    <w:rsid w:val="00C5321F"/>
    <w:rsid w:val="00C53A4D"/>
    <w:rsid w:val="00C549DF"/>
    <w:rsid w:val="00C54E60"/>
    <w:rsid w:val="00C55204"/>
    <w:rsid w:val="00C567F5"/>
    <w:rsid w:val="00C60809"/>
    <w:rsid w:val="00C6084F"/>
    <w:rsid w:val="00C63A28"/>
    <w:rsid w:val="00C644B5"/>
    <w:rsid w:val="00C647A8"/>
    <w:rsid w:val="00C66701"/>
    <w:rsid w:val="00C673C6"/>
    <w:rsid w:val="00C678C9"/>
    <w:rsid w:val="00C7284D"/>
    <w:rsid w:val="00C72F90"/>
    <w:rsid w:val="00C74210"/>
    <w:rsid w:val="00C749F4"/>
    <w:rsid w:val="00C77A51"/>
    <w:rsid w:val="00C806A4"/>
    <w:rsid w:val="00C826CD"/>
    <w:rsid w:val="00C83593"/>
    <w:rsid w:val="00C84392"/>
    <w:rsid w:val="00C84CD9"/>
    <w:rsid w:val="00C85AF2"/>
    <w:rsid w:val="00C86AE1"/>
    <w:rsid w:val="00C87F3F"/>
    <w:rsid w:val="00C87FB6"/>
    <w:rsid w:val="00C9049C"/>
    <w:rsid w:val="00C910D6"/>
    <w:rsid w:val="00C95281"/>
    <w:rsid w:val="00C95A9C"/>
    <w:rsid w:val="00C96997"/>
    <w:rsid w:val="00C975BF"/>
    <w:rsid w:val="00C97A61"/>
    <w:rsid w:val="00CA0858"/>
    <w:rsid w:val="00CA2FBF"/>
    <w:rsid w:val="00CA4FBF"/>
    <w:rsid w:val="00CA57D1"/>
    <w:rsid w:val="00CA7738"/>
    <w:rsid w:val="00CA7B88"/>
    <w:rsid w:val="00CB0596"/>
    <w:rsid w:val="00CB1BB6"/>
    <w:rsid w:val="00CB387A"/>
    <w:rsid w:val="00CB55E9"/>
    <w:rsid w:val="00CB62B9"/>
    <w:rsid w:val="00CB63A1"/>
    <w:rsid w:val="00CB6A40"/>
    <w:rsid w:val="00CB7FC8"/>
    <w:rsid w:val="00CC0387"/>
    <w:rsid w:val="00CC4F06"/>
    <w:rsid w:val="00CC7A81"/>
    <w:rsid w:val="00CD1F62"/>
    <w:rsid w:val="00CD2C29"/>
    <w:rsid w:val="00CD4AFD"/>
    <w:rsid w:val="00CD6F3C"/>
    <w:rsid w:val="00CE0E08"/>
    <w:rsid w:val="00CE0EEA"/>
    <w:rsid w:val="00CE1B51"/>
    <w:rsid w:val="00CE3319"/>
    <w:rsid w:val="00CE3DE0"/>
    <w:rsid w:val="00CE5574"/>
    <w:rsid w:val="00CE7DA0"/>
    <w:rsid w:val="00CF03CF"/>
    <w:rsid w:val="00CF25ED"/>
    <w:rsid w:val="00CF29F4"/>
    <w:rsid w:val="00CF5E19"/>
    <w:rsid w:val="00CF76FD"/>
    <w:rsid w:val="00CF7D15"/>
    <w:rsid w:val="00D0125C"/>
    <w:rsid w:val="00D0601D"/>
    <w:rsid w:val="00D11558"/>
    <w:rsid w:val="00D11C6C"/>
    <w:rsid w:val="00D12583"/>
    <w:rsid w:val="00D128D5"/>
    <w:rsid w:val="00D134AB"/>
    <w:rsid w:val="00D14770"/>
    <w:rsid w:val="00D15B60"/>
    <w:rsid w:val="00D16804"/>
    <w:rsid w:val="00D25BA8"/>
    <w:rsid w:val="00D2605B"/>
    <w:rsid w:val="00D260B0"/>
    <w:rsid w:val="00D31A1D"/>
    <w:rsid w:val="00D31BDE"/>
    <w:rsid w:val="00D35AF5"/>
    <w:rsid w:val="00D3619D"/>
    <w:rsid w:val="00D3653D"/>
    <w:rsid w:val="00D36F43"/>
    <w:rsid w:val="00D45341"/>
    <w:rsid w:val="00D50B2B"/>
    <w:rsid w:val="00D519FE"/>
    <w:rsid w:val="00D600E9"/>
    <w:rsid w:val="00D619F4"/>
    <w:rsid w:val="00D67295"/>
    <w:rsid w:val="00D679D2"/>
    <w:rsid w:val="00D679D3"/>
    <w:rsid w:val="00D70BCE"/>
    <w:rsid w:val="00D765FD"/>
    <w:rsid w:val="00D76C77"/>
    <w:rsid w:val="00D8007A"/>
    <w:rsid w:val="00D81A95"/>
    <w:rsid w:val="00D81DF6"/>
    <w:rsid w:val="00D81FEB"/>
    <w:rsid w:val="00D844FE"/>
    <w:rsid w:val="00D84F79"/>
    <w:rsid w:val="00D901EA"/>
    <w:rsid w:val="00D92D80"/>
    <w:rsid w:val="00D934E5"/>
    <w:rsid w:val="00D937FE"/>
    <w:rsid w:val="00D938C9"/>
    <w:rsid w:val="00D93AB4"/>
    <w:rsid w:val="00D93EE6"/>
    <w:rsid w:val="00D940DB"/>
    <w:rsid w:val="00D945E6"/>
    <w:rsid w:val="00D94B33"/>
    <w:rsid w:val="00D96FB1"/>
    <w:rsid w:val="00DA0F2C"/>
    <w:rsid w:val="00DA1D53"/>
    <w:rsid w:val="00DA1D56"/>
    <w:rsid w:val="00DA26AA"/>
    <w:rsid w:val="00DA430A"/>
    <w:rsid w:val="00DA5084"/>
    <w:rsid w:val="00DA537B"/>
    <w:rsid w:val="00DA5D4E"/>
    <w:rsid w:val="00DA7466"/>
    <w:rsid w:val="00DB12AD"/>
    <w:rsid w:val="00DB2D7E"/>
    <w:rsid w:val="00DB349E"/>
    <w:rsid w:val="00DB520F"/>
    <w:rsid w:val="00DB5ABB"/>
    <w:rsid w:val="00DB6BAF"/>
    <w:rsid w:val="00DB7749"/>
    <w:rsid w:val="00DB7D70"/>
    <w:rsid w:val="00DB7F61"/>
    <w:rsid w:val="00DC05AA"/>
    <w:rsid w:val="00DC647B"/>
    <w:rsid w:val="00DC779C"/>
    <w:rsid w:val="00DD1549"/>
    <w:rsid w:val="00DD1946"/>
    <w:rsid w:val="00DD2594"/>
    <w:rsid w:val="00DD2826"/>
    <w:rsid w:val="00DD664C"/>
    <w:rsid w:val="00DE060B"/>
    <w:rsid w:val="00DE13AF"/>
    <w:rsid w:val="00DE1C72"/>
    <w:rsid w:val="00DE355F"/>
    <w:rsid w:val="00DE399D"/>
    <w:rsid w:val="00DF1174"/>
    <w:rsid w:val="00DF2B93"/>
    <w:rsid w:val="00DF4ABD"/>
    <w:rsid w:val="00DF71BF"/>
    <w:rsid w:val="00DF7679"/>
    <w:rsid w:val="00E00449"/>
    <w:rsid w:val="00E0054D"/>
    <w:rsid w:val="00E01434"/>
    <w:rsid w:val="00E01B8E"/>
    <w:rsid w:val="00E02399"/>
    <w:rsid w:val="00E0643C"/>
    <w:rsid w:val="00E07425"/>
    <w:rsid w:val="00E074FC"/>
    <w:rsid w:val="00E07D9D"/>
    <w:rsid w:val="00E10275"/>
    <w:rsid w:val="00E102E8"/>
    <w:rsid w:val="00E1078A"/>
    <w:rsid w:val="00E10E6E"/>
    <w:rsid w:val="00E1323D"/>
    <w:rsid w:val="00E13C84"/>
    <w:rsid w:val="00E17661"/>
    <w:rsid w:val="00E17698"/>
    <w:rsid w:val="00E17DCF"/>
    <w:rsid w:val="00E25932"/>
    <w:rsid w:val="00E25DFB"/>
    <w:rsid w:val="00E263E7"/>
    <w:rsid w:val="00E26D62"/>
    <w:rsid w:val="00E270D9"/>
    <w:rsid w:val="00E30F4A"/>
    <w:rsid w:val="00E33DCE"/>
    <w:rsid w:val="00E358D2"/>
    <w:rsid w:val="00E36733"/>
    <w:rsid w:val="00E41B16"/>
    <w:rsid w:val="00E432D1"/>
    <w:rsid w:val="00E46090"/>
    <w:rsid w:val="00E46AFE"/>
    <w:rsid w:val="00E4713D"/>
    <w:rsid w:val="00E47F2E"/>
    <w:rsid w:val="00E50481"/>
    <w:rsid w:val="00E50D82"/>
    <w:rsid w:val="00E516FB"/>
    <w:rsid w:val="00E52683"/>
    <w:rsid w:val="00E54C2A"/>
    <w:rsid w:val="00E55474"/>
    <w:rsid w:val="00E573D8"/>
    <w:rsid w:val="00E62568"/>
    <w:rsid w:val="00E64BA2"/>
    <w:rsid w:val="00E64C69"/>
    <w:rsid w:val="00E663CF"/>
    <w:rsid w:val="00E66844"/>
    <w:rsid w:val="00E71356"/>
    <w:rsid w:val="00E7370C"/>
    <w:rsid w:val="00E755E5"/>
    <w:rsid w:val="00E80B36"/>
    <w:rsid w:val="00E831DB"/>
    <w:rsid w:val="00E83EAD"/>
    <w:rsid w:val="00E842D8"/>
    <w:rsid w:val="00E860E2"/>
    <w:rsid w:val="00E86F92"/>
    <w:rsid w:val="00E87660"/>
    <w:rsid w:val="00E92BB7"/>
    <w:rsid w:val="00E93244"/>
    <w:rsid w:val="00E944D1"/>
    <w:rsid w:val="00E9462B"/>
    <w:rsid w:val="00E955E0"/>
    <w:rsid w:val="00EA0EF3"/>
    <w:rsid w:val="00EA3D57"/>
    <w:rsid w:val="00EA41A0"/>
    <w:rsid w:val="00EA41CB"/>
    <w:rsid w:val="00EA451B"/>
    <w:rsid w:val="00EB27B3"/>
    <w:rsid w:val="00EB2E34"/>
    <w:rsid w:val="00EB37A2"/>
    <w:rsid w:val="00EB49A4"/>
    <w:rsid w:val="00EC0B40"/>
    <w:rsid w:val="00EC1A7E"/>
    <w:rsid w:val="00EC3B51"/>
    <w:rsid w:val="00EC7CBE"/>
    <w:rsid w:val="00ED1083"/>
    <w:rsid w:val="00ED3719"/>
    <w:rsid w:val="00ED62AF"/>
    <w:rsid w:val="00ED6493"/>
    <w:rsid w:val="00ED7742"/>
    <w:rsid w:val="00EE1453"/>
    <w:rsid w:val="00EE2C0A"/>
    <w:rsid w:val="00EE3FDC"/>
    <w:rsid w:val="00EE498F"/>
    <w:rsid w:val="00EE7270"/>
    <w:rsid w:val="00EF2C50"/>
    <w:rsid w:val="00EF3D37"/>
    <w:rsid w:val="00EF41F4"/>
    <w:rsid w:val="00EF5D65"/>
    <w:rsid w:val="00EF6275"/>
    <w:rsid w:val="00EF630B"/>
    <w:rsid w:val="00F01973"/>
    <w:rsid w:val="00F065B8"/>
    <w:rsid w:val="00F119F3"/>
    <w:rsid w:val="00F13921"/>
    <w:rsid w:val="00F14D21"/>
    <w:rsid w:val="00F16747"/>
    <w:rsid w:val="00F220D8"/>
    <w:rsid w:val="00F25BA1"/>
    <w:rsid w:val="00F27C10"/>
    <w:rsid w:val="00F30150"/>
    <w:rsid w:val="00F31C24"/>
    <w:rsid w:val="00F34D6E"/>
    <w:rsid w:val="00F355C4"/>
    <w:rsid w:val="00F358EA"/>
    <w:rsid w:val="00F362BB"/>
    <w:rsid w:val="00F36D6F"/>
    <w:rsid w:val="00F4228B"/>
    <w:rsid w:val="00F45929"/>
    <w:rsid w:val="00F506B0"/>
    <w:rsid w:val="00F5202B"/>
    <w:rsid w:val="00F53C6E"/>
    <w:rsid w:val="00F55F02"/>
    <w:rsid w:val="00F614E5"/>
    <w:rsid w:val="00F61549"/>
    <w:rsid w:val="00F61E34"/>
    <w:rsid w:val="00F63595"/>
    <w:rsid w:val="00F645A1"/>
    <w:rsid w:val="00F65179"/>
    <w:rsid w:val="00F65C4C"/>
    <w:rsid w:val="00F67493"/>
    <w:rsid w:val="00F701F9"/>
    <w:rsid w:val="00F7060D"/>
    <w:rsid w:val="00F714F0"/>
    <w:rsid w:val="00F72500"/>
    <w:rsid w:val="00F72685"/>
    <w:rsid w:val="00F7316A"/>
    <w:rsid w:val="00F762A7"/>
    <w:rsid w:val="00F77734"/>
    <w:rsid w:val="00F77E8B"/>
    <w:rsid w:val="00F80979"/>
    <w:rsid w:val="00F80DA1"/>
    <w:rsid w:val="00F818DC"/>
    <w:rsid w:val="00F820C5"/>
    <w:rsid w:val="00F82D07"/>
    <w:rsid w:val="00F83730"/>
    <w:rsid w:val="00F84295"/>
    <w:rsid w:val="00F85482"/>
    <w:rsid w:val="00F85FDB"/>
    <w:rsid w:val="00F874DA"/>
    <w:rsid w:val="00F903C9"/>
    <w:rsid w:val="00F9146F"/>
    <w:rsid w:val="00F91F61"/>
    <w:rsid w:val="00F920BE"/>
    <w:rsid w:val="00F92100"/>
    <w:rsid w:val="00F9247C"/>
    <w:rsid w:val="00F94502"/>
    <w:rsid w:val="00F94549"/>
    <w:rsid w:val="00F950E9"/>
    <w:rsid w:val="00F9661D"/>
    <w:rsid w:val="00F97488"/>
    <w:rsid w:val="00F97642"/>
    <w:rsid w:val="00FA04DC"/>
    <w:rsid w:val="00FA0D45"/>
    <w:rsid w:val="00FA224B"/>
    <w:rsid w:val="00FA2767"/>
    <w:rsid w:val="00FA5B65"/>
    <w:rsid w:val="00FA68AE"/>
    <w:rsid w:val="00FA6EA5"/>
    <w:rsid w:val="00FA7437"/>
    <w:rsid w:val="00FB0508"/>
    <w:rsid w:val="00FB10F7"/>
    <w:rsid w:val="00FB1FAF"/>
    <w:rsid w:val="00FB27FA"/>
    <w:rsid w:val="00FB304C"/>
    <w:rsid w:val="00FB3BE9"/>
    <w:rsid w:val="00FB43DB"/>
    <w:rsid w:val="00FB5249"/>
    <w:rsid w:val="00FB53B6"/>
    <w:rsid w:val="00FB7305"/>
    <w:rsid w:val="00FC0544"/>
    <w:rsid w:val="00FC1463"/>
    <w:rsid w:val="00FC1FB7"/>
    <w:rsid w:val="00FC2C90"/>
    <w:rsid w:val="00FC40A2"/>
    <w:rsid w:val="00FC4C24"/>
    <w:rsid w:val="00FC6AC6"/>
    <w:rsid w:val="00FC763F"/>
    <w:rsid w:val="00FC7C6B"/>
    <w:rsid w:val="00FC7E34"/>
    <w:rsid w:val="00FD00DE"/>
    <w:rsid w:val="00FD0DA7"/>
    <w:rsid w:val="00FD1574"/>
    <w:rsid w:val="00FD4BA3"/>
    <w:rsid w:val="00FD5990"/>
    <w:rsid w:val="00FD6216"/>
    <w:rsid w:val="00FD6688"/>
    <w:rsid w:val="00FD7171"/>
    <w:rsid w:val="00FE22C9"/>
    <w:rsid w:val="00FE4B99"/>
    <w:rsid w:val="00FE53BB"/>
    <w:rsid w:val="00FE69D4"/>
    <w:rsid w:val="00FE7E01"/>
    <w:rsid w:val="00FF3C17"/>
    <w:rsid w:val="00FF50AC"/>
    <w:rsid w:val="00FF57D1"/>
    <w:rsid w:val="00FF651D"/>
    <w:rsid w:val="00FF776A"/>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14:docId w14:val="125A3427"/>
  <w15:docId w15:val="{8C9882E7-6936-4C31-88D8-F06A6E9C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9174D2"/>
    <w:pPr>
      <w:keepNext/>
      <w:ind w:left="720"/>
      <w:outlineLvl w:val="1"/>
    </w:pPr>
    <w:rPr>
      <w:rFonts w:ascii="Arial Narrow" w:hAnsi="Arial Narrow"/>
      <w:b/>
      <w:bCs/>
    </w:rPr>
  </w:style>
  <w:style w:type="paragraph" w:styleId="Heading3">
    <w:name w:val="heading 3"/>
    <w:basedOn w:val="Normal"/>
    <w:next w:val="Normal"/>
    <w:qFormat/>
    <w:rsid w:val="009174D2"/>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9174D2"/>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4D2"/>
    <w:pPr>
      <w:tabs>
        <w:tab w:val="center" w:pos="4153"/>
        <w:tab w:val="right" w:pos="8306"/>
      </w:tabs>
    </w:pPr>
  </w:style>
  <w:style w:type="paragraph" w:styleId="Footer">
    <w:name w:val="footer"/>
    <w:basedOn w:val="Normal"/>
    <w:link w:val="FooterChar"/>
    <w:uiPriority w:val="99"/>
    <w:rsid w:val="009174D2"/>
    <w:pPr>
      <w:tabs>
        <w:tab w:val="center" w:pos="4153"/>
        <w:tab w:val="right" w:pos="8306"/>
      </w:tabs>
    </w:pPr>
  </w:style>
  <w:style w:type="character" w:styleId="PageNumber">
    <w:name w:val="page number"/>
    <w:basedOn w:val="DefaultParagraphFont"/>
    <w:rsid w:val="009174D2"/>
  </w:style>
  <w:style w:type="paragraph" w:styleId="FootnoteText">
    <w:name w:val="footnote text"/>
    <w:aliases w:val="ft,Footnote Text Char Char,single space,Sharp - Footnote Text,Footnote Text - Sharp Char Char,Footnote Text - Sharp Char,FOOTNOTES,fn,Footnote Text Char1,ALTS FOOTNOTE,footnote text,Nbpage Moens,Footnote,Geneva 9,Font: Geneva 9,Boston 10,f"/>
    <w:basedOn w:val="Normal"/>
    <w:link w:val="FootnoteTextChar"/>
    <w:uiPriority w:val="99"/>
    <w:rsid w:val="009174D2"/>
    <w:pPr>
      <w:widowControl w:val="0"/>
    </w:pPr>
    <w:rPr>
      <w:rFonts w:ascii="Courier" w:hAnsi="Courier"/>
      <w:szCs w:val="20"/>
      <w:lang w:val="en-US"/>
    </w:rPr>
  </w:style>
  <w:style w:type="paragraph" w:styleId="BodyText3">
    <w:name w:val="Body Text 3"/>
    <w:basedOn w:val="Normal"/>
    <w:link w:val="BodyText3Char"/>
    <w:rsid w:val="009174D2"/>
    <w:rPr>
      <w:szCs w:val="20"/>
      <w:lang w:val="en-US"/>
    </w:rPr>
  </w:style>
  <w:style w:type="paragraph" w:styleId="BodyTextIndent">
    <w:name w:val="Body Text Indent"/>
    <w:basedOn w:val="Normal"/>
    <w:link w:val="BodyTextIndentChar"/>
    <w:rsid w:val="009174D2"/>
    <w:pPr>
      <w:tabs>
        <w:tab w:val="left" w:pos="360"/>
      </w:tabs>
    </w:pPr>
    <w:rPr>
      <w:b/>
      <w:i/>
      <w:sz w:val="28"/>
      <w:szCs w:val="20"/>
      <w:lang w:val="en-US"/>
    </w:rPr>
  </w:style>
  <w:style w:type="character" w:styleId="Hyperlink">
    <w:name w:val="Hyperlink"/>
    <w:rsid w:val="009174D2"/>
    <w:rPr>
      <w:color w:val="0000FF"/>
      <w:u w:val="single"/>
    </w:rPr>
  </w:style>
  <w:style w:type="character" w:styleId="FollowedHyperlink">
    <w:name w:val="FollowedHyperlink"/>
    <w:rsid w:val="009174D2"/>
    <w:rPr>
      <w:color w:val="800080"/>
      <w:u w:val="single"/>
    </w:rPr>
  </w:style>
  <w:style w:type="paragraph" w:styleId="BodyText">
    <w:name w:val="Body Text"/>
    <w:basedOn w:val="Normal"/>
    <w:link w:val="BodyTextChar"/>
    <w:rsid w:val="009174D2"/>
    <w:pPr>
      <w:pBdr>
        <w:bottom w:val="single" w:sz="4" w:space="1" w:color="auto"/>
      </w:pBdr>
    </w:pPr>
    <w:rPr>
      <w:rFonts w:ascii="Arial Narrow" w:hAnsi="Arial Narrow"/>
      <w:i/>
      <w:iCs/>
    </w:rPr>
  </w:style>
  <w:style w:type="paragraph" w:styleId="BodyText2">
    <w:name w:val="Body Text 2"/>
    <w:basedOn w:val="Normal"/>
    <w:rsid w:val="009174D2"/>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rsid w:val="00EF6275"/>
    <w:rPr>
      <w:sz w:val="16"/>
      <w:szCs w:val="16"/>
    </w:rPr>
  </w:style>
  <w:style w:type="paragraph" w:styleId="CommentText">
    <w:name w:val="annotation text"/>
    <w:basedOn w:val="Normal"/>
    <w:link w:val="CommentTextChar"/>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i/>
      <w:iCs/>
    </w:rPr>
  </w:style>
  <w:style w:type="character" w:styleId="FootnoteReference">
    <w:name w:val="footnote reference"/>
    <w:aliases w:val="ftref,Char Char1,Carattere Char1,Carattere Char Char Carattere Carattere Char Char, BVI fnr Zchn Char,BVI fnr Zchn Char, BVI fnr Car Car Zchn Char,BVI fnr Car Zchn Char, BVI fnr Car Car Car Car Zchn Char, BVI fnr,BVI fnr, BVI fnr Char"/>
    <w:link w:val="BVIfnrZchn"/>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Lapis Bulleted List,List Paragraph1,WB Para"/>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aliases w:val="ft Char,Footnote Text Char Char Char,single space Char,Sharp - Footnote Text Char,Footnote Text - Sharp Char Char Char,Footnote Text - Sharp Char Char1,FOOTNOTES Char,fn Char,Footnote Text Char1 Char,ALTS FOOTNOTE Char,Footnote Char"/>
    <w:basedOn w:val="DefaultParagraphFont"/>
    <w:link w:val="FootnoteText"/>
    <w:uiPriority w:val="99"/>
    <w:rsid w:val="00C647A8"/>
    <w:rPr>
      <w:rFonts w:ascii="Courier" w:hAnsi="Courier"/>
      <w:sz w:val="22"/>
    </w:rPr>
  </w:style>
  <w:style w:type="character" w:customStyle="1" w:styleId="FooterChar">
    <w:name w:val="Footer Char"/>
    <w:basedOn w:val="DefaultParagraphFont"/>
    <w:link w:val="Footer"/>
    <w:uiPriority w:val="99"/>
    <w:rsid w:val="00632870"/>
    <w:rPr>
      <w:rFonts w:ascii="Arial" w:hAnsi="Arial"/>
      <w:sz w:val="22"/>
      <w:szCs w:val="24"/>
      <w:lang w:val="en-GB"/>
    </w:rPr>
  </w:style>
  <w:style w:type="character" w:customStyle="1" w:styleId="HeaderChar">
    <w:name w:val="Header Char"/>
    <w:basedOn w:val="DefaultParagraphFont"/>
    <w:link w:val="Header"/>
    <w:rsid w:val="008441DC"/>
    <w:rPr>
      <w:rFonts w:ascii="Arial" w:hAnsi="Arial"/>
      <w:sz w:val="22"/>
      <w:szCs w:val="24"/>
      <w:lang w:val="en-GB"/>
    </w:rPr>
  </w:style>
  <w:style w:type="character" w:customStyle="1" w:styleId="CommentTextChar">
    <w:name w:val="Comment Text Char"/>
    <w:basedOn w:val="DefaultParagraphFont"/>
    <w:link w:val="CommentText"/>
    <w:rsid w:val="008441DC"/>
    <w:rPr>
      <w:rFonts w:ascii="Arial" w:hAnsi="Arial"/>
      <w:sz w:val="22"/>
      <w:lang w:val="en-GB"/>
    </w:rPr>
  </w:style>
  <w:style w:type="paragraph" w:customStyle="1" w:styleId="Default">
    <w:name w:val="Default"/>
    <w:rsid w:val="00C97A6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C97A61"/>
    <w:rPr>
      <w:rFonts w:ascii="Arial Narrow" w:hAnsi="Arial Narrow"/>
      <w:i/>
      <w:iCs/>
      <w:sz w:val="22"/>
      <w:szCs w:val="24"/>
      <w:lang w:val="en-GB"/>
    </w:rPr>
  </w:style>
  <w:style w:type="character" w:customStyle="1" w:styleId="BodyTextIndentChar">
    <w:name w:val="Body Text Indent Char"/>
    <w:basedOn w:val="DefaultParagraphFont"/>
    <w:link w:val="BodyTextIndent"/>
    <w:rsid w:val="00C97A61"/>
    <w:rPr>
      <w:rFonts w:ascii="Arial" w:hAnsi="Arial"/>
      <w:b/>
      <w:i/>
      <w:sz w:val="28"/>
    </w:rPr>
  </w:style>
  <w:style w:type="paragraph" w:styleId="EndnoteText">
    <w:name w:val="endnote text"/>
    <w:basedOn w:val="Normal"/>
    <w:link w:val="EndnoteTextChar"/>
    <w:uiPriority w:val="99"/>
    <w:unhideWhenUsed/>
    <w:rsid w:val="00E9462B"/>
    <w:pPr>
      <w:spacing w:after="0"/>
    </w:pPr>
    <w:rPr>
      <w:rFonts w:ascii="Calibri" w:hAnsi="Calibri" w:cs="Calibri"/>
      <w:sz w:val="24"/>
    </w:rPr>
  </w:style>
  <w:style w:type="character" w:customStyle="1" w:styleId="EndnoteTextChar">
    <w:name w:val="Endnote Text Char"/>
    <w:basedOn w:val="DefaultParagraphFont"/>
    <w:link w:val="EndnoteText"/>
    <w:uiPriority w:val="99"/>
    <w:rsid w:val="00E9462B"/>
    <w:rPr>
      <w:rFonts w:ascii="Calibri" w:hAnsi="Calibri" w:cs="Calibri"/>
      <w:sz w:val="24"/>
      <w:szCs w:val="24"/>
      <w:lang w:val="en-GB"/>
    </w:rPr>
  </w:style>
  <w:style w:type="character" w:styleId="EndnoteReference">
    <w:name w:val="endnote reference"/>
    <w:basedOn w:val="DefaultParagraphFont"/>
    <w:uiPriority w:val="99"/>
    <w:unhideWhenUsed/>
    <w:rsid w:val="00E9462B"/>
    <w:rPr>
      <w:vertAlign w:val="superscript"/>
    </w:rPr>
  </w:style>
  <w:style w:type="character" w:customStyle="1" w:styleId="ListParagraphChar">
    <w:name w:val="List Paragraph Char"/>
    <w:aliases w:val="List Paragraph (numbered (a)) Char,Lapis Bulleted List Char,List Paragraph1 Char,WB Para Char"/>
    <w:link w:val="ListParagraph"/>
    <w:uiPriority w:val="34"/>
    <w:rsid w:val="00A639D9"/>
    <w:rPr>
      <w:sz w:val="24"/>
      <w:szCs w:val="24"/>
    </w:rPr>
  </w:style>
  <w:style w:type="paragraph" w:customStyle="1" w:styleId="BVIfnrZchn">
    <w:name w:val="BVI fnr Zchn"/>
    <w:aliases w:val=" BVI fnr Car Car Zchn,BVI fnr Car Zchn, BVI fnr Car Car Car Car Zchn, BVI fnr Car Car Car Car Char Zchn Zchn, BVI fnr Zchn Char Zchn Char1 Zchn,BVI fnr Zchn Char Zchn Char1 Zchn,BVI fnr Car Car Zchn,BVI fnr Car Car Car Car Zchn"/>
    <w:basedOn w:val="Normal"/>
    <w:link w:val="FootnoteReference"/>
    <w:uiPriority w:val="99"/>
    <w:rsid w:val="008E1B50"/>
    <w:pPr>
      <w:spacing w:after="160" w:line="240" w:lineRule="exact"/>
      <w:jc w:val="left"/>
    </w:pPr>
    <w:rPr>
      <w:sz w:val="18"/>
      <w:szCs w:val="20"/>
      <w:vertAlign w:val="superscript"/>
      <w:lang w:val="en-US"/>
    </w:rPr>
  </w:style>
  <w:style w:type="paragraph" w:styleId="Revision">
    <w:name w:val="Revision"/>
    <w:hidden/>
    <w:uiPriority w:val="99"/>
    <w:semiHidden/>
    <w:rsid w:val="00907381"/>
    <w:rPr>
      <w:rFonts w:ascii="Arial" w:hAnsi="Arial"/>
      <w:sz w:val="22"/>
      <w:szCs w:val="24"/>
      <w:lang w:val="en-GB"/>
    </w:rPr>
  </w:style>
  <w:style w:type="character" w:customStyle="1" w:styleId="BodyText3Char">
    <w:name w:val="Body Text 3 Char"/>
    <w:basedOn w:val="DefaultParagraphFont"/>
    <w:link w:val="BodyText3"/>
    <w:rsid w:val="00FD00DE"/>
    <w:rPr>
      <w:rFonts w:ascii="Arial" w:hAnsi="Arial"/>
      <w:sz w:val="22"/>
    </w:rPr>
  </w:style>
  <w:style w:type="paragraph" w:customStyle="1" w:styleId="BVIfnrCarCar">
    <w:name w:val="BVI fnr Car Car"/>
    <w:aliases w:val="BVI fnr Car,BVI fnr Car Car Car Car"/>
    <w:basedOn w:val="Normal"/>
    <w:uiPriority w:val="99"/>
    <w:rsid w:val="00EC0B40"/>
    <w:pPr>
      <w:spacing w:after="160" w:line="240" w:lineRule="exact"/>
      <w:jc w:val="left"/>
    </w:pPr>
    <w:rPr>
      <w:sz w:val="18"/>
      <w:szCs w:val="20"/>
      <w:vertAlign w:val="superscript"/>
      <w:lang w:val="en-US"/>
    </w:rPr>
  </w:style>
  <w:style w:type="paragraph" w:customStyle="1" w:styleId="FRR-regulation">
    <w:name w:val="FRR-regulation"/>
    <w:basedOn w:val="Heading1"/>
    <w:rsid w:val="00EC0B40"/>
    <w:pPr>
      <w:keepNext w:val="0"/>
      <w:numPr>
        <w:numId w:val="0"/>
      </w:numPr>
      <w:pBdr>
        <w:top w:val="none" w:sz="0" w:space="0" w:color="auto"/>
      </w:pBdr>
      <w:suppressAutoHyphens w:val="0"/>
      <w:spacing w:before="0" w:after="0"/>
      <w:jc w:val="left"/>
    </w:pPr>
    <w:rPr>
      <w:rFonts w:ascii="Arial" w:hAnsi="Arial" w:cs="Arial"/>
      <w:bCs/>
      <w:smallCaps w:val="0"/>
      <w:color w:val="003399"/>
      <w:spacing w:val="0"/>
      <w:sz w:val="22"/>
      <w:szCs w:val="22"/>
      <w:lang w:val="en-US"/>
    </w:rPr>
  </w:style>
  <w:style w:type="character" w:styleId="Strong">
    <w:name w:val="Strong"/>
    <w:basedOn w:val="DefaultParagraphFont"/>
    <w:uiPriority w:val="22"/>
    <w:qFormat/>
    <w:rsid w:val="00C6084F"/>
    <w:rPr>
      <w:b/>
      <w:bCs/>
    </w:rPr>
  </w:style>
  <w:style w:type="paragraph" w:customStyle="1" w:styleId="Char2">
    <w:name w:val="Char2"/>
    <w:basedOn w:val="Normal"/>
    <w:uiPriority w:val="99"/>
    <w:rsid w:val="00321669"/>
    <w:pPr>
      <w:spacing w:after="160" w:line="240" w:lineRule="exact"/>
    </w:pPr>
    <w:rPr>
      <w:rFonts w:ascii="Times New Roman" w:hAnsi="Times New Roman" w:cs="Angsana New"/>
      <w:sz w:val="20"/>
      <w:szCs w:val="20"/>
      <w:vertAlign w:val="superscript"/>
      <w:lang w:val="en-US"/>
    </w:rPr>
  </w:style>
  <w:style w:type="character" w:customStyle="1" w:styleId="A2">
    <w:name w:val="A2"/>
    <w:uiPriority w:val="99"/>
    <w:rsid w:val="00843FB5"/>
    <w:rPr>
      <w:rFonts w:cs="Proxima Nova Rg"/>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6349">
      <w:bodyDiv w:val="1"/>
      <w:marLeft w:val="0"/>
      <w:marRight w:val="0"/>
      <w:marTop w:val="0"/>
      <w:marBottom w:val="0"/>
      <w:divBdr>
        <w:top w:val="none" w:sz="0" w:space="0" w:color="auto"/>
        <w:left w:val="none" w:sz="0" w:space="0" w:color="auto"/>
        <w:bottom w:val="none" w:sz="0" w:space="0" w:color="auto"/>
        <w:right w:val="none" w:sz="0" w:space="0" w:color="auto"/>
      </w:divBdr>
    </w:div>
    <w:div w:id="315382851">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97059546">
      <w:bodyDiv w:val="1"/>
      <w:marLeft w:val="0"/>
      <w:marRight w:val="0"/>
      <w:marTop w:val="0"/>
      <w:marBottom w:val="0"/>
      <w:divBdr>
        <w:top w:val="none" w:sz="0" w:space="0" w:color="auto"/>
        <w:left w:val="none" w:sz="0" w:space="0" w:color="auto"/>
        <w:bottom w:val="none" w:sz="0" w:space="0" w:color="auto"/>
        <w:right w:val="none" w:sz="0" w:space="0" w:color="auto"/>
      </w:divBdr>
    </w:div>
    <w:div w:id="679696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24994707">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11684666">
      <w:bodyDiv w:val="1"/>
      <w:marLeft w:val="0"/>
      <w:marRight w:val="0"/>
      <w:marTop w:val="0"/>
      <w:marBottom w:val="0"/>
      <w:divBdr>
        <w:top w:val="none" w:sz="0" w:space="0" w:color="auto"/>
        <w:left w:val="none" w:sz="0" w:space="0" w:color="auto"/>
        <w:bottom w:val="none" w:sz="0" w:space="0" w:color="auto"/>
        <w:right w:val="none" w:sz="0" w:space="0" w:color="auto"/>
      </w:divBdr>
      <w:divsChild>
        <w:div w:id="1366366611">
          <w:marLeft w:val="0"/>
          <w:marRight w:val="0"/>
          <w:marTop w:val="0"/>
          <w:marBottom w:val="0"/>
          <w:divBdr>
            <w:top w:val="none" w:sz="0" w:space="0" w:color="auto"/>
            <w:left w:val="none" w:sz="0" w:space="0" w:color="auto"/>
            <w:bottom w:val="none" w:sz="0" w:space="0" w:color="auto"/>
            <w:right w:val="none" w:sz="0" w:space="0" w:color="auto"/>
          </w:divBdr>
        </w:div>
        <w:div w:id="519008472">
          <w:marLeft w:val="0"/>
          <w:marRight w:val="0"/>
          <w:marTop w:val="0"/>
          <w:marBottom w:val="0"/>
          <w:divBdr>
            <w:top w:val="none" w:sz="0" w:space="0" w:color="auto"/>
            <w:left w:val="none" w:sz="0" w:space="0" w:color="auto"/>
            <w:bottom w:val="none" w:sz="0" w:space="0" w:color="auto"/>
            <w:right w:val="none" w:sz="0" w:space="0" w:color="auto"/>
          </w:divBdr>
        </w:div>
        <w:div w:id="643240428">
          <w:marLeft w:val="0"/>
          <w:marRight w:val="0"/>
          <w:marTop w:val="0"/>
          <w:marBottom w:val="0"/>
          <w:divBdr>
            <w:top w:val="none" w:sz="0" w:space="0" w:color="auto"/>
            <w:left w:val="none" w:sz="0" w:space="0" w:color="auto"/>
            <w:bottom w:val="none" w:sz="0" w:space="0" w:color="auto"/>
            <w:right w:val="none" w:sz="0" w:space="0" w:color="auto"/>
          </w:divBdr>
        </w:div>
        <w:div w:id="338779818">
          <w:marLeft w:val="0"/>
          <w:marRight w:val="0"/>
          <w:marTop w:val="0"/>
          <w:marBottom w:val="0"/>
          <w:divBdr>
            <w:top w:val="none" w:sz="0" w:space="0" w:color="auto"/>
            <w:left w:val="none" w:sz="0" w:space="0" w:color="auto"/>
            <w:bottom w:val="none" w:sz="0" w:space="0" w:color="auto"/>
            <w:right w:val="none" w:sz="0" w:space="0" w:color="auto"/>
          </w:divBdr>
        </w:div>
        <w:div w:id="876967243">
          <w:marLeft w:val="0"/>
          <w:marRight w:val="0"/>
          <w:marTop w:val="0"/>
          <w:marBottom w:val="0"/>
          <w:divBdr>
            <w:top w:val="none" w:sz="0" w:space="0" w:color="auto"/>
            <w:left w:val="none" w:sz="0" w:space="0" w:color="auto"/>
            <w:bottom w:val="none" w:sz="0" w:space="0" w:color="auto"/>
            <w:right w:val="none" w:sz="0" w:space="0" w:color="auto"/>
          </w:divBdr>
        </w:div>
        <w:div w:id="1756366383">
          <w:marLeft w:val="0"/>
          <w:marRight w:val="0"/>
          <w:marTop w:val="0"/>
          <w:marBottom w:val="0"/>
          <w:divBdr>
            <w:top w:val="none" w:sz="0" w:space="0" w:color="auto"/>
            <w:left w:val="none" w:sz="0" w:space="0" w:color="auto"/>
            <w:bottom w:val="none" w:sz="0" w:space="0" w:color="auto"/>
            <w:right w:val="none" w:sz="0" w:space="0" w:color="auto"/>
          </w:divBdr>
        </w:div>
        <w:div w:id="1278219404">
          <w:marLeft w:val="0"/>
          <w:marRight w:val="0"/>
          <w:marTop w:val="0"/>
          <w:marBottom w:val="0"/>
          <w:divBdr>
            <w:top w:val="none" w:sz="0" w:space="0" w:color="auto"/>
            <w:left w:val="none" w:sz="0" w:space="0" w:color="auto"/>
            <w:bottom w:val="none" w:sz="0" w:space="0" w:color="auto"/>
            <w:right w:val="none" w:sz="0" w:space="0" w:color="auto"/>
          </w:divBdr>
        </w:div>
      </w:divsChild>
    </w:div>
    <w:div w:id="1080641147">
      <w:bodyDiv w:val="1"/>
      <w:marLeft w:val="0"/>
      <w:marRight w:val="0"/>
      <w:marTop w:val="0"/>
      <w:marBottom w:val="0"/>
      <w:divBdr>
        <w:top w:val="none" w:sz="0" w:space="0" w:color="auto"/>
        <w:left w:val="none" w:sz="0" w:space="0" w:color="auto"/>
        <w:bottom w:val="none" w:sz="0" w:space="0" w:color="auto"/>
        <w:right w:val="none" w:sz="0" w:space="0" w:color="auto"/>
      </w:divBdr>
    </w:div>
    <w:div w:id="1241132833">
      <w:bodyDiv w:val="1"/>
      <w:marLeft w:val="0"/>
      <w:marRight w:val="0"/>
      <w:marTop w:val="0"/>
      <w:marBottom w:val="0"/>
      <w:divBdr>
        <w:top w:val="none" w:sz="0" w:space="0" w:color="auto"/>
        <w:left w:val="none" w:sz="0" w:space="0" w:color="auto"/>
        <w:bottom w:val="none" w:sz="0" w:space="0" w:color="auto"/>
        <w:right w:val="none" w:sz="0" w:space="0" w:color="auto"/>
      </w:divBdr>
      <w:divsChild>
        <w:div w:id="118695170">
          <w:marLeft w:val="0"/>
          <w:marRight w:val="0"/>
          <w:marTop w:val="0"/>
          <w:marBottom w:val="0"/>
          <w:divBdr>
            <w:top w:val="none" w:sz="0" w:space="0" w:color="auto"/>
            <w:left w:val="none" w:sz="0" w:space="0" w:color="auto"/>
            <w:bottom w:val="none" w:sz="0" w:space="0" w:color="auto"/>
            <w:right w:val="none" w:sz="0" w:space="0" w:color="auto"/>
          </w:divBdr>
          <w:divsChild>
            <w:div w:id="1573395435">
              <w:marLeft w:val="0"/>
              <w:marRight w:val="0"/>
              <w:marTop w:val="0"/>
              <w:marBottom w:val="0"/>
              <w:divBdr>
                <w:top w:val="none" w:sz="0" w:space="0" w:color="auto"/>
                <w:left w:val="none" w:sz="0" w:space="0" w:color="auto"/>
                <w:bottom w:val="none" w:sz="0" w:space="0" w:color="auto"/>
                <w:right w:val="none" w:sz="0" w:space="0" w:color="auto"/>
              </w:divBdr>
              <w:divsChild>
                <w:div w:id="1140075288">
                  <w:marLeft w:val="0"/>
                  <w:marRight w:val="0"/>
                  <w:marTop w:val="0"/>
                  <w:marBottom w:val="0"/>
                  <w:divBdr>
                    <w:top w:val="none" w:sz="0" w:space="0" w:color="auto"/>
                    <w:left w:val="none" w:sz="0" w:space="0" w:color="auto"/>
                    <w:bottom w:val="none" w:sz="0" w:space="0" w:color="auto"/>
                    <w:right w:val="none" w:sz="0" w:space="0" w:color="auto"/>
                  </w:divBdr>
                  <w:divsChild>
                    <w:div w:id="1574314752">
                      <w:marLeft w:val="0"/>
                      <w:marRight w:val="0"/>
                      <w:marTop w:val="0"/>
                      <w:marBottom w:val="0"/>
                      <w:divBdr>
                        <w:top w:val="none" w:sz="0" w:space="0" w:color="auto"/>
                        <w:left w:val="none" w:sz="0" w:space="0" w:color="auto"/>
                        <w:bottom w:val="none" w:sz="0" w:space="0" w:color="auto"/>
                        <w:right w:val="none" w:sz="0" w:space="0" w:color="auto"/>
                      </w:divBdr>
                      <w:divsChild>
                        <w:div w:id="883326944">
                          <w:marLeft w:val="0"/>
                          <w:marRight w:val="0"/>
                          <w:marTop w:val="0"/>
                          <w:marBottom w:val="0"/>
                          <w:divBdr>
                            <w:top w:val="none" w:sz="0" w:space="0" w:color="auto"/>
                            <w:left w:val="none" w:sz="0" w:space="0" w:color="auto"/>
                            <w:bottom w:val="none" w:sz="0" w:space="0" w:color="auto"/>
                            <w:right w:val="none" w:sz="0" w:space="0" w:color="auto"/>
                          </w:divBdr>
                          <w:divsChild>
                            <w:div w:id="261232983">
                              <w:marLeft w:val="0"/>
                              <w:marRight w:val="0"/>
                              <w:marTop w:val="0"/>
                              <w:marBottom w:val="0"/>
                              <w:divBdr>
                                <w:top w:val="none" w:sz="0" w:space="0" w:color="auto"/>
                                <w:left w:val="none" w:sz="0" w:space="0" w:color="auto"/>
                                <w:bottom w:val="none" w:sz="0" w:space="0" w:color="auto"/>
                                <w:right w:val="none" w:sz="0" w:space="0" w:color="auto"/>
                              </w:divBdr>
                              <w:divsChild>
                                <w:div w:id="243415661">
                                  <w:marLeft w:val="0"/>
                                  <w:marRight w:val="0"/>
                                  <w:marTop w:val="0"/>
                                  <w:marBottom w:val="0"/>
                                  <w:divBdr>
                                    <w:top w:val="none" w:sz="0" w:space="0" w:color="auto"/>
                                    <w:left w:val="none" w:sz="0" w:space="0" w:color="auto"/>
                                    <w:bottom w:val="none" w:sz="0" w:space="0" w:color="auto"/>
                                    <w:right w:val="none" w:sz="0" w:space="0" w:color="auto"/>
                                  </w:divBdr>
                                  <w:divsChild>
                                    <w:div w:id="1824462957">
                                      <w:marLeft w:val="0"/>
                                      <w:marRight w:val="0"/>
                                      <w:marTop w:val="0"/>
                                      <w:marBottom w:val="0"/>
                                      <w:divBdr>
                                        <w:top w:val="none" w:sz="0" w:space="0" w:color="auto"/>
                                        <w:left w:val="none" w:sz="0" w:space="0" w:color="auto"/>
                                        <w:bottom w:val="none" w:sz="0" w:space="0" w:color="auto"/>
                                        <w:right w:val="none" w:sz="0" w:space="0" w:color="auto"/>
                                      </w:divBdr>
                                      <w:divsChild>
                                        <w:div w:id="584843967">
                                          <w:marLeft w:val="0"/>
                                          <w:marRight w:val="0"/>
                                          <w:marTop w:val="0"/>
                                          <w:marBottom w:val="0"/>
                                          <w:divBdr>
                                            <w:top w:val="none" w:sz="0" w:space="0" w:color="auto"/>
                                            <w:left w:val="none" w:sz="0" w:space="0" w:color="auto"/>
                                            <w:bottom w:val="none" w:sz="0" w:space="0" w:color="auto"/>
                                            <w:right w:val="none" w:sz="0" w:space="0" w:color="auto"/>
                                          </w:divBdr>
                                          <w:divsChild>
                                            <w:div w:id="632907984">
                                              <w:marLeft w:val="0"/>
                                              <w:marRight w:val="0"/>
                                              <w:marTop w:val="0"/>
                                              <w:marBottom w:val="0"/>
                                              <w:divBdr>
                                                <w:top w:val="none" w:sz="0" w:space="0" w:color="auto"/>
                                                <w:left w:val="none" w:sz="0" w:space="0" w:color="auto"/>
                                                <w:bottom w:val="none" w:sz="0" w:space="0" w:color="auto"/>
                                                <w:right w:val="none" w:sz="0" w:space="0" w:color="auto"/>
                                              </w:divBdr>
                                              <w:divsChild>
                                                <w:div w:id="528879821">
                                                  <w:marLeft w:val="0"/>
                                                  <w:marRight w:val="0"/>
                                                  <w:marTop w:val="0"/>
                                                  <w:marBottom w:val="0"/>
                                                  <w:divBdr>
                                                    <w:top w:val="none" w:sz="0" w:space="0" w:color="auto"/>
                                                    <w:left w:val="none" w:sz="0" w:space="0" w:color="auto"/>
                                                    <w:bottom w:val="none" w:sz="0" w:space="0" w:color="auto"/>
                                                    <w:right w:val="none" w:sz="0" w:space="0" w:color="auto"/>
                                                  </w:divBdr>
                                                  <w:divsChild>
                                                    <w:div w:id="1280334835">
                                                      <w:marLeft w:val="0"/>
                                                      <w:marRight w:val="0"/>
                                                      <w:marTop w:val="0"/>
                                                      <w:marBottom w:val="0"/>
                                                      <w:divBdr>
                                                        <w:top w:val="none" w:sz="0" w:space="0" w:color="auto"/>
                                                        <w:left w:val="none" w:sz="0" w:space="0" w:color="auto"/>
                                                        <w:bottom w:val="none" w:sz="0" w:space="0" w:color="auto"/>
                                                        <w:right w:val="none" w:sz="0" w:space="0" w:color="auto"/>
                                                      </w:divBdr>
                                                      <w:divsChild>
                                                        <w:div w:id="855853273">
                                                          <w:marLeft w:val="0"/>
                                                          <w:marRight w:val="0"/>
                                                          <w:marTop w:val="0"/>
                                                          <w:marBottom w:val="0"/>
                                                          <w:divBdr>
                                                            <w:top w:val="none" w:sz="0" w:space="0" w:color="auto"/>
                                                            <w:left w:val="none" w:sz="0" w:space="0" w:color="auto"/>
                                                            <w:bottom w:val="none" w:sz="0" w:space="0" w:color="auto"/>
                                                            <w:right w:val="none" w:sz="0" w:space="0" w:color="auto"/>
                                                          </w:divBdr>
                                                          <w:divsChild>
                                                            <w:div w:id="1606425169">
                                                              <w:marLeft w:val="0"/>
                                                              <w:marRight w:val="0"/>
                                                              <w:marTop w:val="0"/>
                                                              <w:marBottom w:val="0"/>
                                                              <w:divBdr>
                                                                <w:top w:val="none" w:sz="0" w:space="0" w:color="auto"/>
                                                                <w:left w:val="none" w:sz="0" w:space="0" w:color="auto"/>
                                                                <w:bottom w:val="none" w:sz="0" w:space="0" w:color="auto"/>
                                                                <w:right w:val="none" w:sz="0" w:space="0" w:color="auto"/>
                                                              </w:divBdr>
                                                              <w:divsChild>
                                                                <w:div w:id="766968371">
                                                                  <w:marLeft w:val="0"/>
                                                                  <w:marRight w:val="0"/>
                                                                  <w:marTop w:val="0"/>
                                                                  <w:marBottom w:val="0"/>
                                                                  <w:divBdr>
                                                                    <w:top w:val="none" w:sz="0" w:space="0" w:color="auto"/>
                                                                    <w:left w:val="none" w:sz="0" w:space="0" w:color="auto"/>
                                                                    <w:bottom w:val="none" w:sz="0" w:space="0" w:color="auto"/>
                                                                    <w:right w:val="none" w:sz="0" w:space="0" w:color="auto"/>
                                                                  </w:divBdr>
                                                                  <w:divsChild>
                                                                    <w:div w:id="1582526209">
                                                                      <w:marLeft w:val="0"/>
                                                                      <w:marRight w:val="0"/>
                                                                      <w:marTop w:val="0"/>
                                                                      <w:marBottom w:val="0"/>
                                                                      <w:divBdr>
                                                                        <w:top w:val="none" w:sz="0" w:space="0" w:color="auto"/>
                                                                        <w:left w:val="none" w:sz="0" w:space="0" w:color="auto"/>
                                                                        <w:bottom w:val="none" w:sz="0" w:space="0" w:color="auto"/>
                                                                        <w:right w:val="none" w:sz="0" w:space="0" w:color="auto"/>
                                                                      </w:divBdr>
                                                                      <w:divsChild>
                                                                        <w:div w:id="938950596">
                                                                          <w:marLeft w:val="0"/>
                                                                          <w:marRight w:val="0"/>
                                                                          <w:marTop w:val="0"/>
                                                                          <w:marBottom w:val="0"/>
                                                                          <w:divBdr>
                                                                            <w:top w:val="none" w:sz="0" w:space="0" w:color="auto"/>
                                                                            <w:left w:val="none" w:sz="0" w:space="0" w:color="auto"/>
                                                                            <w:bottom w:val="none" w:sz="0" w:space="0" w:color="auto"/>
                                                                            <w:right w:val="none" w:sz="0" w:space="0" w:color="auto"/>
                                                                          </w:divBdr>
                                                                          <w:divsChild>
                                                                            <w:div w:id="18095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012029">
      <w:bodyDiv w:val="1"/>
      <w:marLeft w:val="0"/>
      <w:marRight w:val="0"/>
      <w:marTop w:val="0"/>
      <w:marBottom w:val="0"/>
      <w:divBdr>
        <w:top w:val="none" w:sz="0" w:space="0" w:color="auto"/>
        <w:left w:val="none" w:sz="0" w:space="0" w:color="auto"/>
        <w:bottom w:val="none" w:sz="0" w:space="0" w:color="auto"/>
        <w:right w:val="none" w:sz="0" w:space="0" w:color="auto"/>
      </w:divBdr>
      <w:divsChild>
        <w:div w:id="759449523">
          <w:marLeft w:val="0"/>
          <w:marRight w:val="0"/>
          <w:marTop w:val="0"/>
          <w:marBottom w:val="0"/>
          <w:divBdr>
            <w:top w:val="none" w:sz="0" w:space="0" w:color="auto"/>
            <w:left w:val="none" w:sz="0" w:space="0" w:color="auto"/>
            <w:bottom w:val="none" w:sz="0" w:space="0" w:color="auto"/>
            <w:right w:val="none" w:sz="0" w:space="0" w:color="auto"/>
          </w:divBdr>
        </w:div>
        <w:div w:id="934750879">
          <w:marLeft w:val="0"/>
          <w:marRight w:val="0"/>
          <w:marTop w:val="0"/>
          <w:marBottom w:val="0"/>
          <w:divBdr>
            <w:top w:val="none" w:sz="0" w:space="0" w:color="auto"/>
            <w:left w:val="none" w:sz="0" w:space="0" w:color="auto"/>
            <w:bottom w:val="none" w:sz="0" w:space="0" w:color="auto"/>
            <w:right w:val="none" w:sz="0" w:space="0" w:color="auto"/>
          </w:divBdr>
        </w:div>
        <w:div w:id="453135612">
          <w:marLeft w:val="0"/>
          <w:marRight w:val="0"/>
          <w:marTop w:val="0"/>
          <w:marBottom w:val="0"/>
          <w:divBdr>
            <w:top w:val="none" w:sz="0" w:space="0" w:color="auto"/>
            <w:left w:val="none" w:sz="0" w:space="0" w:color="auto"/>
            <w:bottom w:val="none" w:sz="0" w:space="0" w:color="auto"/>
            <w:right w:val="none" w:sz="0" w:space="0" w:color="auto"/>
          </w:divBdr>
        </w:div>
        <w:div w:id="2133747154">
          <w:marLeft w:val="0"/>
          <w:marRight w:val="0"/>
          <w:marTop w:val="0"/>
          <w:marBottom w:val="0"/>
          <w:divBdr>
            <w:top w:val="none" w:sz="0" w:space="0" w:color="auto"/>
            <w:left w:val="none" w:sz="0" w:space="0" w:color="auto"/>
            <w:bottom w:val="none" w:sz="0" w:space="0" w:color="auto"/>
            <w:right w:val="none" w:sz="0" w:space="0" w:color="auto"/>
          </w:divBdr>
        </w:div>
        <w:div w:id="1631283721">
          <w:marLeft w:val="0"/>
          <w:marRight w:val="0"/>
          <w:marTop w:val="0"/>
          <w:marBottom w:val="0"/>
          <w:divBdr>
            <w:top w:val="none" w:sz="0" w:space="0" w:color="auto"/>
            <w:left w:val="none" w:sz="0" w:space="0" w:color="auto"/>
            <w:bottom w:val="none" w:sz="0" w:space="0" w:color="auto"/>
            <w:right w:val="none" w:sz="0" w:space="0" w:color="auto"/>
          </w:divBdr>
        </w:div>
        <w:div w:id="1996108686">
          <w:marLeft w:val="0"/>
          <w:marRight w:val="0"/>
          <w:marTop w:val="0"/>
          <w:marBottom w:val="0"/>
          <w:divBdr>
            <w:top w:val="none" w:sz="0" w:space="0" w:color="auto"/>
            <w:left w:val="none" w:sz="0" w:space="0" w:color="auto"/>
            <w:bottom w:val="none" w:sz="0" w:space="0" w:color="auto"/>
            <w:right w:val="none" w:sz="0" w:space="0" w:color="auto"/>
          </w:divBdr>
        </w:div>
        <w:div w:id="1676034118">
          <w:marLeft w:val="0"/>
          <w:marRight w:val="0"/>
          <w:marTop w:val="0"/>
          <w:marBottom w:val="0"/>
          <w:divBdr>
            <w:top w:val="none" w:sz="0" w:space="0" w:color="auto"/>
            <w:left w:val="none" w:sz="0" w:space="0" w:color="auto"/>
            <w:bottom w:val="none" w:sz="0" w:space="0" w:color="auto"/>
            <w:right w:val="none" w:sz="0" w:space="0" w:color="auto"/>
          </w:divBdr>
        </w:div>
      </w:divsChild>
    </w:div>
    <w:div w:id="1540627012">
      <w:bodyDiv w:val="1"/>
      <w:marLeft w:val="0"/>
      <w:marRight w:val="0"/>
      <w:marTop w:val="0"/>
      <w:marBottom w:val="0"/>
      <w:divBdr>
        <w:top w:val="none" w:sz="0" w:space="0" w:color="auto"/>
        <w:left w:val="none" w:sz="0" w:space="0" w:color="auto"/>
        <w:bottom w:val="none" w:sz="0" w:space="0" w:color="auto"/>
        <w:right w:val="none" w:sz="0" w:space="0" w:color="auto"/>
      </w:divBdr>
      <w:divsChild>
        <w:div w:id="589507776">
          <w:marLeft w:val="0"/>
          <w:marRight w:val="0"/>
          <w:marTop w:val="0"/>
          <w:marBottom w:val="0"/>
          <w:divBdr>
            <w:top w:val="none" w:sz="0" w:space="0" w:color="auto"/>
            <w:left w:val="none" w:sz="0" w:space="0" w:color="auto"/>
            <w:bottom w:val="none" w:sz="0" w:space="0" w:color="auto"/>
            <w:right w:val="none" w:sz="0" w:space="0" w:color="auto"/>
          </w:divBdr>
          <w:divsChild>
            <w:div w:id="1390112807">
              <w:marLeft w:val="0"/>
              <w:marRight w:val="0"/>
              <w:marTop w:val="525"/>
              <w:marBottom w:val="0"/>
              <w:divBdr>
                <w:top w:val="none" w:sz="0" w:space="0" w:color="auto"/>
                <w:left w:val="none" w:sz="0" w:space="0" w:color="auto"/>
                <w:bottom w:val="none" w:sz="0" w:space="0" w:color="auto"/>
                <w:right w:val="none" w:sz="0" w:space="0" w:color="auto"/>
              </w:divBdr>
              <w:divsChild>
                <w:div w:id="1567380091">
                  <w:marLeft w:val="0"/>
                  <w:marRight w:val="0"/>
                  <w:marTop w:val="0"/>
                  <w:marBottom w:val="0"/>
                  <w:divBdr>
                    <w:top w:val="none" w:sz="0" w:space="0" w:color="auto"/>
                    <w:left w:val="none" w:sz="0" w:space="0" w:color="auto"/>
                    <w:bottom w:val="none" w:sz="0" w:space="0" w:color="auto"/>
                    <w:right w:val="none" w:sz="0" w:space="0" w:color="auto"/>
                  </w:divBdr>
                  <w:divsChild>
                    <w:div w:id="1745570223">
                      <w:marLeft w:val="0"/>
                      <w:marRight w:val="300"/>
                      <w:marTop w:val="0"/>
                      <w:marBottom w:val="0"/>
                      <w:divBdr>
                        <w:top w:val="none" w:sz="0" w:space="0" w:color="auto"/>
                        <w:left w:val="none" w:sz="0" w:space="0" w:color="auto"/>
                        <w:bottom w:val="none" w:sz="0" w:space="0" w:color="auto"/>
                        <w:right w:val="none" w:sz="0" w:space="0" w:color="auto"/>
                      </w:divBdr>
                      <w:divsChild>
                        <w:div w:id="1319964936">
                          <w:marLeft w:val="0"/>
                          <w:marRight w:val="0"/>
                          <w:marTop w:val="0"/>
                          <w:marBottom w:val="0"/>
                          <w:divBdr>
                            <w:top w:val="none" w:sz="0" w:space="0" w:color="auto"/>
                            <w:left w:val="none" w:sz="0" w:space="0" w:color="auto"/>
                            <w:bottom w:val="none" w:sz="0" w:space="0" w:color="auto"/>
                            <w:right w:val="none" w:sz="0" w:space="0" w:color="auto"/>
                          </w:divBdr>
                          <w:divsChild>
                            <w:div w:id="661353162">
                              <w:marLeft w:val="0"/>
                              <w:marRight w:val="0"/>
                              <w:marTop w:val="0"/>
                              <w:marBottom w:val="0"/>
                              <w:divBdr>
                                <w:top w:val="none" w:sz="0" w:space="0" w:color="auto"/>
                                <w:left w:val="none" w:sz="0" w:space="0" w:color="auto"/>
                                <w:bottom w:val="none" w:sz="0" w:space="0" w:color="auto"/>
                                <w:right w:val="none" w:sz="0" w:space="0" w:color="auto"/>
                              </w:divBdr>
                              <w:divsChild>
                                <w:div w:id="15631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696923905">
      <w:bodyDiv w:val="1"/>
      <w:marLeft w:val="0"/>
      <w:marRight w:val="0"/>
      <w:marTop w:val="0"/>
      <w:marBottom w:val="0"/>
      <w:divBdr>
        <w:top w:val="none" w:sz="0" w:space="0" w:color="auto"/>
        <w:left w:val="none" w:sz="0" w:space="0" w:color="auto"/>
        <w:bottom w:val="none" w:sz="0" w:space="0" w:color="auto"/>
        <w:right w:val="none" w:sz="0" w:space="0" w:color="auto"/>
      </w:divBdr>
    </w:div>
    <w:div w:id="1867712076">
      <w:bodyDiv w:val="1"/>
      <w:marLeft w:val="0"/>
      <w:marRight w:val="0"/>
      <w:marTop w:val="0"/>
      <w:marBottom w:val="0"/>
      <w:divBdr>
        <w:top w:val="none" w:sz="0" w:space="0" w:color="auto"/>
        <w:left w:val="none" w:sz="0" w:space="0" w:color="auto"/>
        <w:bottom w:val="none" w:sz="0" w:space="0" w:color="auto"/>
        <w:right w:val="none" w:sz="0" w:space="0" w:color="auto"/>
      </w:divBdr>
      <w:divsChild>
        <w:div w:id="409280333">
          <w:marLeft w:val="0"/>
          <w:marRight w:val="0"/>
          <w:marTop w:val="0"/>
          <w:marBottom w:val="0"/>
          <w:divBdr>
            <w:top w:val="none" w:sz="0" w:space="0" w:color="auto"/>
            <w:left w:val="none" w:sz="0" w:space="0" w:color="auto"/>
            <w:bottom w:val="none" w:sz="0" w:space="0" w:color="auto"/>
            <w:right w:val="none" w:sz="0" w:space="0" w:color="auto"/>
          </w:divBdr>
          <w:divsChild>
            <w:div w:id="1469207839">
              <w:marLeft w:val="0"/>
              <w:marRight w:val="0"/>
              <w:marTop w:val="0"/>
              <w:marBottom w:val="0"/>
              <w:divBdr>
                <w:top w:val="none" w:sz="0" w:space="0" w:color="auto"/>
                <w:left w:val="none" w:sz="0" w:space="0" w:color="auto"/>
                <w:bottom w:val="none" w:sz="0" w:space="0" w:color="auto"/>
                <w:right w:val="none" w:sz="0" w:space="0" w:color="auto"/>
              </w:divBdr>
              <w:divsChild>
                <w:div w:id="1814709779">
                  <w:marLeft w:val="0"/>
                  <w:marRight w:val="0"/>
                  <w:marTop w:val="0"/>
                  <w:marBottom w:val="0"/>
                  <w:divBdr>
                    <w:top w:val="none" w:sz="0" w:space="0" w:color="auto"/>
                    <w:left w:val="none" w:sz="0" w:space="0" w:color="auto"/>
                    <w:bottom w:val="none" w:sz="0" w:space="0" w:color="auto"/>
                    <w:right w:val="none" w:sz="0" w:space="0" w:color="auto"/>
                  </w:divBdr>
                  <w:divsChild>
                    <w:div w:id="214242979">
                      <w:marLeft w:val="0"/>
                      <w:marRight w:val="0"/>
                      <w:marTop w:val="0"/>
                      <w:marBottom w:val="0"/>
                      <w:divBdr>
                        <w:top w:val="none" w:sz="0" w:space="0" w:color="auto"/>
                        <w:left w:val="none" w:sz="0" w:space="0" w:color="auto"/>
                        <w:bottom w:val="none" w:sz="0" w:space="0" w:color="auto"/>
                        <w:right w:val="none" w:sz="0" w:space="0" w:color="auto"/>
                      </w:divBdr>
                      <w:divsChild>
                        <w:div w:id="28146103">
                          <w:marLeft w:val="0"/>
                          <w:marRight w:val="0"/>
                          <w:marTop w:val="0"/>
                          <w:marBottom w:val="0"/>
                          <w:divBdr>
                            <w:top w:val="none" w:sz="0" w:space="0" w:color="auto"/>
                            <w:left w:val="none" w:sz="0" w:space="0" w:color="auto"/>
                            <w:bottom w:val="none" w:sz="0" w:space="0" w:color="auto"/>
                            <w:right w:val="none" w:sz="0" w:space="0" w:color="auto"/>
                          </w:divBdr>
                          <w:divsChild>
                            <w:div w:id="316495384">
                              <w:marLeft w:val="0"/>
                              <w:marRight w:val="0"/>
                              <w:marTop w:val="0"/>
                              <w:marBottom w:val="0"/>
                              <w:divBdr>
                                <w:top w:val="none" w:sz="0" w:space="0" w:color="auto"/>
                                <w:left w:val="none" w:sz="0" w:space="0" w:color="auto"/>
                                <w:bottom w:val="none" w:sz="0" w:space="0" w:color="auto"/>
                                <w:right w:val="none" w:sz="0" w:space="0" w:color="auto"/>
                              </w:divBdr>
                              <w:divsChild>
                                <w:div w:id="1937711527">
                                  <w:marLeft w:val="0"/>
                                  <w:marRight w:val="0"/>
                                  <w:marTop w:val="0"/>
                                  <w:marBottom w:val="0"/>
                                  <w:divBdr>
                                    <w:top w:val="none" w:sz="0" w:space="0" w:color="auto"/>
                                    <w:left w:val="none" w:sz="0" w:space="0" w:color="auto"/>
                                    <w:bottom w:val="none" w:sz="0" w:space="0" w:color="auto"/>
                                    <w:right w:val="none" w:sz="0" w:space="0" w:color="auto"/>
                                  </w:divBdr>
                                  <w:divsChild>
                                    <w:div w:id="261690459">
                                      <w:marLeft w:val="0"/>
                                      <w:marRight w:val="0"/>
                                      <w:marTop w:val="0"/>
                                      <w:marBottom w:val="0"/>
                                      <w:divBdr>
                                        <w:top w:val="none" w:sz="0" w:space="0" w:color="auto"/>
                                        <w:left w:val="none" w:sz="0" w:space="0" w:color="auto"/>
                                        <w:bottom w:val="none" w:sz="0" w:space="0" w:color="auto"/>
                                        <w:right w:val="none" w:sz="0" w:space="0" w:color="auto"/>
                                      </w:divBdr>
                                      <w:divsChild>
                                        <w:div w:id="1095589985">
                                          <w:marLeft w:val="0"/>
                                          <w:marRight w:val="0"/>
                                          <w:marTop w:val="0"/>
                                          <w:marBottom w:val="0"/>
                                          <w:divBdr>
                                            <w:top w:val="none" w:sz="0" w:space="0" w:color="auto"/>
                                            <w:left w:val="none" w:sz="0" w:space="0" w:color="auto"/>
                                            <w:bottom w:val="none" w:sz="0" w:space="0" w:color="auto"/>
                                            <w:right w:val="none" w:sz="0" w:space="0" w:color="auto"/>
                                          </w:divBdr>
                                          <w:divsChild>
                                            <w:div w:id="963267094">
                                              <w:marLeft w:val="0"/>
                                              <w:marRight w:val="0"/>
                                              <w:marTop w:val="0"/>
                                              <w:marBottom w:val="0"/>
                                              <w:divBdr>
                                                <w:top w:val="none" w:sz="0" w:space="0" w:color="auto"/>
                                                <w:left w:val="none" w:sz="0" w:space="0" w:color="auto"/>
                                                <w:bottom w:val="none" w:sz="0" w:space="0" w:color="auto"/>
                                                <w:right w:val="none" w:sz="0" w:space="0" w:color="auto"/>
                                              </w:divBdr>
                                              <w:divsChild>
                                                <w:div w:id="463935221">
                                                  <w:marLeft w:val="0"/>
                                                  <w:marRight w:val="0"/>
                                                  <w:marTop w:val="0"/>
                                                  <w:marBottom w:val="0"/>
                                                  <w:divBdr>
                                                    <w:top w:val="none" w:sz="0" w:space="0" w:color="auto"/>
                                                    <w:left w:val="none" w:sz="0" w:space="0" w:color="auto"/>
                                                    <w:bottom w:val="none" w:sz="0" w:space="0" w:color="auto"/>
                                                    <w:right w:val="none" w:sz="0" w:space="0" w:color="auto"/>
                                                  </w:divBdr>
                                                  <w:divsChild>
                                                    <w:div w:id="1446461809">
                                                      <w:marLeft w:val="0"/>
                                                      <w:marRight w:val="0"/>
                                                      <w:marTop w:val="0"/>
                                                      <w:marBottom w:val="0"/>
                                                      <w:divBdr>
                                                        <w:top w:val="none" w:sz="0" w:space="0" w:color="auto"/>
                                                        <w:left w:val="none" w:sz="0" w:space="0" w:color="auto"/>
                                                        <w:bottom w:val="none" w:sz="0" w:space="0" w:color="auto"/>
                                                        <w:right w:val="none" w:sz="0" w:space="0" w:color="auto"/>
                                                      </w:divBdr>
                                                      <w:divsChild>
                                                        <w:div w:id="37166294">
                                                          <w:marLeft w:val="0"/>
                                                          <w:marRight w:val="0"/>
                                                          <w:marTop w:val="0"/>
                                                          <w:marBottom w:val="0"/>
                                                          <w:divBdr>
                                                            <w:top w:val="none" w:sz="0" w:space="0" w:color="auto"/>
                                                            <w:left w:val="none" w:sz="0" w:space="0" w:color="auto"/>
                                                            <w:bottom w:val="none" w:sz="0" w:space="0" w:color="auto"/>
                                                            <w:right w:val="none" w:sz="0" w:space="0" w:color="auto"/>
                                                          </w:divBdr>
                                                          <w:divsChild>
                                                            <w:div w:id="1764690151">
                                                              <w:marLeft w:val="0"/>
                                                              <w:marRight w:val="0"/>
                                                              <w:marTop w:val="0"/>
                                                              <w:marBottom w:val="0"/>
                                                              <w:divBdr>
                                                                <w:top w:val="none" w:sz="0" w:space="0" w:color="auto"/>
                                                                <w:left w:val="none" w:sz="0" w:space="0" w:color="auto"/>
                                                                <w:bottom w:val="none" w:sz="0" w:space="0" w:color="auto"/>
                                                                <w:right w:val="none" w:sz="0" w:space="0" w:color="auto"/>
                                                              </w:divBdr>
                                                              <w:divsChild>
                                                                <w:div w:id="280036325">
                                                                  <w:marLeft w:val="0"/>
                                                                  <w:marRight w:val="0"/>
                                                                  <w:marTop w:val="0"/>
                                                                  <w:marBottom w:val="0"/>
                                                                  <w:divBdr>
                                                                    <w:top w:val="none" w:sz="0" w:space="0" w:color="auto"/>
                                                                    <w:left w:val="none" w:sz="0" w:space="0" w:color="auto"/>
                                                                    <w:bottom w:val="none" w:sz="0" w:space="0" w:color="auto"/>
                                                                    <w:right w:val="none" w:sz="0" w:space="0" w:color="auto"/>
                                                                  </w:divBdr>
                                                                  <w:divsChild>
                                                                    <w:div w:id="797525254">
                                                                      <w:marLeft w:val="0"/>
                                                                      <w:marRight w:val="0"/>
                                                                      <w:marTop w:val="0"/>
                                                                      <w:marBottom w:val="0"/>
                                                                      <w:divBdr>
                                                                        <w:top w:val="none" w:sz="0" w:space="0" w:color="auto"/>
                                                                        <w:left w:val="none" w:sz="0" w:space="0" w:color="auto"/>
                                                                        <w:bottom w:val="none" w:sz="0" w:space="0" w:color="auto"/>
                                                                        <w:right w:val="none" w:sz="0" w:space="0" w:color="auto"/>
                                                                      </w:divBdr>
                                                                      <w:divsChild>
                                                                        <w:div w:id="317736636">
                                                                          <w:marLeft w:val="0"/>
                                                                          <w:marRight w:val="0"/>
                                                                          <w:marTop w:val="0"/>
                                                                          <w:marBottom w:val="0"/>
                                                                          <w:divBdr>
                                                                            <w:top w:val="none" w:sz="0" w:space="0" w:color="auto"/>
                                                                            <w:left w:val="none" w:sz="0" w:space="0" w:color="auto"/>
                                                                            <w:bottom w:val="none" w:sz="0" w:space="0" w:color="auto"/>
                                                                            <w:right w:val="none" w:sz="0" w:space="0" w:color="auto"/>
                                                                          </w:divBdr>
                                                                          <w:divsChild>
                                                                            <w:div w:id="19442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64994336">
      <w:bodyDiv w:val="1"/>
      <w:marLeft w:val="0"/>
      <w:marRight w:val="0"/>
      <w:marTop w:val="0"/>
      <w:marBottom w:val="0"/>
      <w:divBdr>
        <w:top w:val="none" w:sz="0" w:space="0" w:color="auto"/>
        <w:left w:val="none" w:sz="0" w:space="0" w:color="auto"/>
        <w:bottom w:val="none" w:sz="0" w:space="0" w:color="auto"/>
        <w:right w:val="none" w:sz="0" w:space="0" w:color="auto"/>
      </w:divBdr>
      <w:divsChild>
        <w:div w:id="1672951518">
          <w:marLeft w:val="0"/>
          <w:marRight w:val="0"/>
          <w:marTop w:val="0"/>
          <w:marBottom w:val="0"/>
          <w:divBdr>
            <w:top w:val="none" w:sz="0" w:space="0" w:color="auto"/>
            <w:left w:val="none" w:sz="0" w:space="0" w:color="auto"/>
            <w:bottom w:val="none" w:sz="0" w:space="0" w:color="auto"/>
            <w:right w:val="none" w:sz="0" w:space="0" w:color="auto"/>
          </w:divBdr>
          <w:divsChild>
            <w:div w:id="973099053">
              <w:marLeft w:val="0"/>
              <w:marRight w:val="0"/>
              <w:marTop w:val="0"/>
              <w:marBottom w:val="0"/>
              <w:divBdr>
                <w:top w:val="none" w:sz="0" w:space="0" w:color="auto"/>
                <w:left w:val="none" w:sz="0" w:space="0" w:color="auto"/>
                <w:bottom w:val="none" w:sz="0" w:space="0" w:color="auto"/>
                <w:right w:val="none" w:sz="0" w:space="0" w:color="auto"/>
              </w:divBdr>
              <w:divsChild>
                <w:div w:id="418914281">
                  <w:marLeft w:val="0"/>
                  <w:marRight w:val="0"/>
                  <w:marTop w:val="0"/>
                  <w:marBottom w:val="0"/>
                  <w:divBdr>
                    <w:top w:val="none" w:sz="0" w:space="0" w:color="auto"/>
                    <w:left w:val="none" w:sz="0" w:space="0" w:color="auto"/>
                    <w:bottom w:val="none" w:sz="0" w:space="0" w:color="auto"/>
                    <w:right w:val="none" w:sz="0" w:space="0" w:color="auto"/>
                  </w:divBdr>
                  <w:divsChild>
                    <w:div w:id="1148353115">
                      <w:marLeft w:val="0"/>
                      <w:marRight w:val="0"/>
                      <w:marTop w:val="0"/>
                      <w:marBottom w:val="0"/>
                      <w:divBdr>
                        <w:top w:val="none" w:sz="0" w:space="0" w:color="auto"/>
                        <w:left w:val="none" w:sz="0" w:space="0" w:color="auto"/>
                        <w:bottom w:val="none" w:sz="0" w:space="0" w:color="auto"/>
                        <w:right w:val="none" w:sz="0" w:space="0" w:color="auto"/>
                      </w:divBdr>
                      <w:divsChild>
                        <w:div w:id="502858080">
                          <w:marLeft w:val="0"/>
                          <w:marRight w:val="0"/>
                          <w:marTop w:val="0"/>
                          <w:marBottom w:val="0"/>
                          <w:divBdr>
                            <w:top w:val="none" w:sz="0" w:space="0" w:color="auto"/>
                            <w:left w:val="none" w:sz="0" w:space="0" w:color="auto"/>
                            <w:bottom w:val="none" w:sz="0" w:space="0" w:color="auto"/>
                            <w:right w:val="none" w:sz="0" w:space="0" w:color="auto"/>
                          </w:divBdr>
                          <w:divsChild>
                            <w:div w:id="1875192719">
                              <w:marLeft w:val="0"/>
                              <w:marRight w:val="0"/>
                              <w:marTop w:val="0"/>
                              <w:marBottom w:val="0"/>
                              <w:divBdr>
                                <w:top w:val="none" w:sz="0" w:space="0" w:color="auto"/>
                                <w:left w:val="none" w:sz="0" w:space="0" w:color="auto"/>
                                <w:bottom w:val="none" w:sz="0" w:space="0" w:color="auto"/>
                                <w:right w:val="none" w:sz="0" w:space="0" w:color="auto"/>
                              </w:divBdr>
                              <w:divsChild>
                                <w:div w:id="1641570707">
                                  <w:marLeft w:val="0"/>
                                  <w:marRight w:val="0"/>
                                  <w:marTop w:val="0"/>
                                  <w:marBottom w:val="0"/>
                                  <w:divBdr>
                                    <w:top w:val="none" w:sz="0" w:space="0" w:color="auto"/>
                                    <w:left w:val="none" w:sz="0" w:space="0" w:color="auto"/>
                                    <w:bottom w:val="none" w:sz="0" w:space="0" w:color="auto"/>
                                    <w:right w:val="none" w:sz="0" w:space="0" w:color="auto"/>
                                  </w:divBdr>
                                  <w:divsChild>
                                    <w:div w:id="665783860">
                                      <w:marLeft w:val="0"/>
                                      <w:marRight w:val="0"/>
                                      <w:marTop w:val="0"/>
                                      <w:marBottom w:val="0"/>
                                      <w:divBdr>
                                        <w:top w:val="none" w:sz="0" w:space="0" w:color="auto"/>
                                        <w:left w:val="none" w:sz="0" w:space="0" w:color="auto"/>
                                        <w:bottom w:val="none" w:sz="0" w:space="0" w:color="auto"/>
                                        <w:right w:val="none" w:sz="0" w:space="0" w:color="auto"/>
                                      </w:divBdr>
                                      <w:divsChild>
                                        <w:div w:id="609431993">
                                          <w:marLeft w:val="0"/>
                                          <w:marRight w:val="0"/>
                                          <w:marTop w:val="0"/>
                                          <w:marBottom w:val="0"/>
                                          <w:divBdr>
                                            <w:top w:val="none" w:sz="0" w:space="0" w:color="auto"/>
                                            <w:left w:val="none" w:sz="0" w:space="0" w:color="auto"/>
                                            <w:bottom w:val="none" w:sz="0" w:space="0" w:color="auto"/>
                                            <w:right w:val="none" w:sz="0" w:space="0" w:color="auto"/>
                                          </w:divBdr>
                                          <w:divsChild>
                                            <w:div w:id="1747218294">
                                              <w:marLeft w:val="0"/>
                                              <w:marRight w:val="0"/>
                                              <w:marTop w:val="0"/>
                                              <w:marBottom w:val="0"/>
                                              <w:divBdr>
                                                <w:top w:val="none" w:sz="0" w:space="0" w:color="auto"/>
                                                <w:left w:val="none" w:sz="0" w:space="0" w:color="auto"/>
                                                <w:bottom w:val="none" w:sz="0" w:space="0" w:color="auto"/>
                                                <w:right w:val="none" w:sz="0" w:space="0" w:color="auto"/>
                                              </w:divBdr>
                                              <w:divsChild>
                                                <w:div w:id="480076446">
                                                  <w:marLeft w:val="0"/>
                                                  <w:marRight w:val="0"/>
                                                  <w:marTop w:val="0"/>
                                                  <w:marBottom w:val="0"/>
                                                  <w:divBdr>
                                                    <w:top w:val="none" w:sz="0" w:space="0" w:color="auto"/>
                                                    <w:left w:val="none" w:sz="0" w:space="0" w:color="auto"/>
                                                    <w:bottom w:val="none" w:sz="0" w:space="0" w:color="auto"/>
                                                    <w:right w:val="none" w:sz="0" w:space="0" w:color="auto"/>
                                                  </w:divBdr>
                                                  <w:divsChild>
                                                    <w:div w:id="1518037280">
                                                      <w:marLeft w:val="0"/>
                                                      <w:marRight w:val="0"/>
                                                      <w:marTop w:val="0"/>
                                                      <w:marBottom w:val="0"/>
                                                      <w:divBdr>
                                                        <w:top w:val="none" w:sz="0" w:space="0" w:color="auto"/>
                                                        <w:left w:val="none" w:sz="0" w:space="0" w:color="auto"/>
                                                        <w:bottom w:val="none" w:sz="0" w:space="0" w:color="auto"/>
                                                        <w:right w:val="none" w:sz="0" w:space="0" w:color="auto"/>
                                                      </w:divBdr>
                                                      <w:divsChild>
                                                        <w:div w:id="1533572060">
                                                          <w:marLeft w:val="0"/>
                                                          <w:marRight w:val="0"/>
                                                          <w:marTop w:val="0"/>
                                                          <w:marBottom w:val="0"/>
                                                          <w:divBdr>
                                                            <w:top w:val="none" w:sz="0" w:space="0" w:color="auto"/>
                                                            <w:left w:val="none" w:sz="0" w:space="0" w:color="auto"/>
                                                            <w:bottom w:val="none" w:sz="0" w:space="0" w:color="auto"/>
                                                            <w:right w:val="none" w:sz="0" w:space="0" w:color="auto"/>
                                                          </w:divBdr>
                                                          <w:divsChild>
                                                            <w:div w:id="726798927">
                                                              <w:marLeft w:val="0"/>
                                                              <w:marRight w:val="0"/>
                                                              <w:marTop w:val="0"/>
                                                              <w:marBottom w:val="0"/>
                                                              <w:divBdr>
                                                                <w:top w:val="none" w:sz="0" w:space="0" w:color="auto"/>
                                                                <w:left w:val="none" w:sz="0" w:space="0" w:color="auto"/>
                                                                <w:bottom w:val="none" w:sz="0" w:space="0" w:color="auto"/>
                                                                <w:right w:val="none" w:sz="0" w:space="0" w:color="auto"/>
                                                              </w:divBdr>
                                                              <w:divsChild>
                                                                <w:div w:id="1043601557">
                                                                  <w:marLeft w:val="0"/>
                                                                  <w:marRight w:val="0"/>
                                                                  <w:marTop w:val="0"/>
                                                                  <w:marBottom w:val="0"/>
                                                                  <w:divBdr>
                                                                    <w:top w:val="none" w:sz="0" w:space="0" w:color="auto"/>
                                                                    <w:left w:val="none" w:sz="0" w:space="0" w:color="auto"/>
                                                                    <w:bottom w:val="none" w:sz="0" w:space="0" w:color="auto"/>
                                                                    <w:right w:val="none" w:sz="0" w:space="0" w:color="auto"/>
                                                                  </w:divBdr>
                                                                  <w:divsChild>
                                                                    <w:div w:id="1148787775">
                                                                      <w:marLeft w:val="0"/>
                                                                      <w:marRight w:val="0"/>
                                                                      <w:marTop w:val="0"/>
                                                                      <w:marBottom w:val="0"/>
                                                                      <w:divBdr>
                                                                        <w:top w:val="none" w:sz="0" w:space="0" w:color="auto"/>
                                                                        <w:left w:val="none" w:sz="0" w:space="0" w:color="auto"/>
                                                                        <w:bottom w:val="none" w:sz="0" w:space="0" w:color="auto"/>
                                                                        <w:right w:val="none" w:sz="0" w:space="0" w:color="auto"/>
                                                                      </w:divBdr>
                                                                      <w:divsChild>
                                                                        <w:div w:id="1831866341">
                                                                          <w:marLeft w:val="0"/>
                                                                          <w:marRight w:val="0"/>
                                                                          <w:marTop w:val="0"/>
                                                                          <w:marBottom w:val="0"/>
                                                                          <w:divBdr>
                                                                            <w:top w:val="none" w:sz="0" w:space="0" w:color="auto"/>
                                                                            <w:left w:val="none" w:sz="0" w:space="0" w:color="auto"/>
                                                                            <w:bottom w:val="none" w:sz="0" w:space="0" w:color="auto"/>
                                                                            <w:right w:val="none" w:sz="0" w:space="0" w:color="auto"/>
                                                                          </w:divBdr>
                                                                          <w:divsChild>
                                                                            <w:div w:id="7728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576087">
      <w:bodyDiv w:val="1"/>
      <w:marLeft w:val="0"/>
      <w:marRight w:val="0"/>
      <w:marTop w:val="0"/>
      <w:marBottom w:val="0"/>
      <w:divBdr>
        <w:top w:val="none" w:sz="0" w:space="0" w:color="auto"/>
        <w:left w:val="none" w:sz="0" w:space="0" w:color="auto"/>
        <w:bottom w:val="none" w:sz="0" w:space="0" w:color="auto"/>
        <w:right w:val="none" w:sz="0" w:space="0" w:color="auto"/>
      </w:divBdr>
      <w:divsChild>
        <w:div w:id="916863300">
          <w:marLeft w:val="0"/>
          <w:marRight w:val="0"/>
          <w:marTop w:val="0"/>
          <w:marBottom w:val="0"/>
          <w:divBdr>
            <w:top w:val="none" w:sz="0" w:space="0" w:color="auto"/>
            <w:left w:val="none" w:sz="0" w:space="0" w:color="auto"/>
            <w:bottom w:val="none" w:sz="0" w:space="0" w:color="auto"/>
            <w:right w:val="none" w:sz="0" w:space="0" w:color="auto"/>
          </w:divBdr>
          <w:divsChild>
            <w:div w:id="139857375">
              <w:marLeft w:val="0"/>
              <w:marRight w:val="0"/>
              <w:marTop w:val="0"/>
              <w:marBottom w:val="0"/>
              <w:divBdr>
                <w:top w:val="none" w:sz="0" w:space="0" w:color="auto"/>
                <w:left w:val="none" w:sz="0" w:space="0" w:color="auto"/>
                <w:bottom w:val="none" w:sz="0" w:space="0" w:color="auto"/>
                <w:right w:val="none" w:sz="0" w:space="0" w:color="auto"/>
              </w:divBdr>
              <w:divsChild>
                <w:div w:id="2023242993">
                  <w:marLeft w:val="0"/>
                  <w:marRight w:val="0"/>
                  <w:marTop w:val="0"/>
                  <w:marBottom w:val="0"/>
                  <w:divBdr>
                    <w:top w:val="none" w:sz="0" w:space="0" w:color="auto"/>
                    <w:left w:val="none" w:sz="0" w:space="0" w:color="auto"/>
                    <w:bottom w:val="none" w:sz="0" w:space="0" w:color="auto"/>
                    <w:right w:val="none" w:sz="0" w:space="0" w:color="auto"/>
                  </w:divBdr>
                  <w:divsChild>
                    <w:div w:id="2087915277">
                      <w:marLeft w:val="0"/>
                      <w:marRight w:val="0"/>
                      <w:marTop w:val="0"/>
                      <w:marBottom w:val="0"/>
                      <w:divBdr>
                        <w:top w:val="none" w:sz="0" w:space="0" w:color="auto"/>
                        <w:left w:val="none" w:sz="0" w:space="0" w:color="auto"/>
                        <w:bottom w:val="none" w:sz="0" w:space="0" w:color="auto"/>
                        <w:right w:val="none" w:sz="0" w:space="0" w:color="auto"/>
                      </w:divBdr>
                      <w:divsChild>
                        <w:div w:id="762533260">
                          <w:marLeft w:val="0"/>
                          <w:marRight w:val="0"/>
                          <w:marTop w:val="0"/>
                          <w:marBottom w:val="0"/>
                          <w:divBdr>
                            <w:top w:val="none" w:sz="0" w:space="0" w:color="auto"/>
                            <w:left w:val="none" w:sz="0" w:space="0" w:color="auto"/>
                            <w:bottom w:val="none" w:sz="0" w:space="0" w:color="auto"/>
                            <w:right w:val="none" w:sz="0" w:space="0" w:color="auto"/>
                          </w:divBdr>
                          <w:divsChild>
                            <w:div w:id="972979640">
                              <w:marLeft w:val="0"/>
                              <w:marRight w:val="0"/>
                              <w:marTop w:val="0"/>
                              <w:marBottom w:val="0"/>
                              <w:divBdr>
                                <w:top w:val="none" w:sz="0" w:space="0" w:color="auto"/>
                                <w:left w:val="none" w:sz="0" w:space="0" w:color="auto"/>
                                <w:bottom w:val="none" w:sz="0" w:space="0" w:color="auto"/>
                                <w:right w:val="none" w:sz="0" w:space="0" w:color="auto"/>
                              </w:divBdr>
                              <w:divsChild>
                                <w:div w:id="1234660341">
                                  <w:marLeft w:val="0"/>
                                  <w:marRight w:val="0"/>
                                  <w:marTop w:val="0"/>
                                  <w:marBottom w:val="0"/>
                                  <w:divBdr>
                                    <w:top w:val="none" w:sz="0" w:space="0" w:color="auto"/>
                                    <w:left w:val="none" w:sz="0" w:space="0" w:color="auto"/>
                                    <w:bottom w:val="none" w:sz="0" w:space="0" w:color="auto"/>
                                    <w:right w:val="none" w:sz="0" w:space="0" w:color="auto"/>
                                  </w:divBdr>
                                  <w:divsChild>
                                    <w:div w:id="615260554">
                                      <w:marLeft w:val="0"/>
                                      <w:marRight w:val="0"/>
                                      <w:marTop w:val="0"/>
                                      <w:marBottom w:val="0"/>
                                      <w:divBdr>
                                        <w:top w:val="none" w:sz="0" w:space="0" w:color="auto"/>
                                        <w:left w:val="none" w:sz="0" w:space="0" w:color="auto"/>
                                        <w:bottom w:val="none" w:sz="0" w:space="0" w:color="auto"/>
                                        <w:right w:val="none" w:sz="0" w:space="0" w:color="auto"/>
                                      </w:divBdr>
                                      <w:divsChild>
                                        <w:div w:id="970093076">
                                          <w:marLeft w:val="0"/>
                                          <w:marRight w:val="0"/>
                                          <w:marTop w:val="0"/>
                                          <w:marBottom w:val="0"/>
                                          <w:divBdr>
                                            <w:top w:val="none" w:sz="0" w:space="0" w:color="auto"/>
                                            <w:left w:val="none" w:sz="0" w:space="0" w:color="auto"/>
                                            <w:bottom w:val="none" w:sz="0" w:space="0" w:color="auto"/>
                                            <w:right w:val="none" w:sz="0" w:space="0" w:color="auto"/>
                                          </w:divBdr>
                                          <w:divsChild>
                                            <w:div w:id="154154633">
                                              <w:marLeft w:val="0"/>
                                              <w:marRight w:val="0"/>
                                              <w:marTop w:val="0"/>
                                              <w:marBottom w:val="0"/>
                                              <w:divBdr>
                                                <w:top w:val="none" w:sz="0" w:space="0" w:color="auto"/>
                                                <w:left w:val="none" w:sz="0" w:space="0" w:color="auto"/>
                                                <w:bottom w:val="none" w:sz="0" w:space="0" w:color="auto"/>
                                                <w:right w:val="none" w:sz="0" w:space="0" w:color="auto"/>
                                              </w:divBdr>
                                              <w:divsChild>
                                                <w:div w:id="1124810977">
                                                  <w:marLeft w:val="0"/>
                                                  <w:marRight w:val="0"/>
                                                  <w:marTop w:val="0"/>
                                                  <w:marBottom w:val="0"/>
                                                  <w:divBdr>
                                                    <w:top w:val="none" w:sz="0" w:space="0" w:color="auto"/>
                                                    <w:left w:val="none" w:sz="0" w:space="0" w:color="auto"/>
                                                    <w:bottom w:val="none" w:sz="0" w:space="0" w:color="auto"/>
                                                    <w:right w:val="none" w:sz="0" w:space="0" w:color="auto"/>
                                                  </w:divBdr>
                                                  <w:divsChild>
                                                    <w:div w:id="1340893380">
                                                      <w:marLeft w:val="0"/>
                                                      <w:marRight w:val="0"/>
                                                      <w:marTop w:val="0"/>
                                                      <w:marBottom w:val="0"/>
                                                      <w:divBdr>
                                                        <w:top w:val="none" w:sz="0" w:space="0" w:color="auto"/>
                                                        <w:left w:val="none" w:sz="0" w:space="0" w:color="auto"/>
                                                        <w:bottom w:val="none" w:sz="0" w:space="0" w:color="auto"/>
                                                        <w:right w:val="none" w:sz="0" w:space="0" w:color="auto"/>
                                                      </w:divBdr>
                                                      <w:divsChild>
                                                        <w:div w:id="362050974">
                                                          <w:marLeft w:val="0"/>
                                                          <w:marRight w:val="0"/>
                                                          <w:marTop w:val="0"/>
                                                          <w:marBottom w:val="0"/>
                                                          <w:divBdr>
                                                            <w:top w:val="none" w:sz="0" w:space="0" w:color="auto"/>
                                                            <w:left w:val="none" w:sz="0" w:space="0" w:color="auto"/>
                                                            <w:bottom w:val="none" w:sz="0" w:space="0" w:color="auto"/>
                                                            <w:right w:val="none" w:sz="0" w:space="0" w:color="auto"/>
                                                          </w:divBdr>
                                                          <w:divsChild>
                                                            <w:div w:id="869486978">
                                                              <w:marLeft w:val="0"/>
                                                              <w:marRight w:val="0"/>
                                                              <w:marTop w:val="0"/>
                                                              <w:marBottom w:val="0"/>
                                                              <w:divBdr>
                                                                <w:top w:val="none" w:sz="0" w:space="0" w:color="auto"/>
                                                                <w:left w:val="none" w:sz="0" w:space="0" w:color="auto"/>
                                                                <w:bottom w:val="none" w:sz="0" w:space="0" w:color="auto"/>
                                                                <w:right w:val="none" w:sz="0" w:space="0" w:color="auto"/>
                                                              </w:divBdr>
                                                              <w:divsChild>
                                                                <w:div w:id="515073469">
                                                                  <w:marLeft w:val="0"/>
                                                                  <w:marRight w:val="0"/>
                                                                  <w:marTop w:val="0"/>
                                                                  <w:marBottom w:val="0"/>
                                                                  <w:divBdr>
                                                                    <w:top w:val="none" w:sz="0" w:space="0" w:color="auto"/>
                                                                    <w:left w:val="none" w:sz="0" w:space="0" w:color="auto"/>
                                                                    <w:bottom w:val="none" w:sz="0" w:space="0" w:color="auto"/>
                                                                    <w:right w:val="none" w:sz="0" w:space="0" w:color="auto"/>
                                                                  </w:divBdr>
                                                                  <w:divsChild>
                                                                    <w:div w:id="801579655">
                                                                      <w:marLeft w:val="0"/>
                                                                      <w:marRight w:val="0"/>
                                                                      <w:marTop w:val="0"/>
                                                                      <w:marBottom w:val="0"/>
                                                                      <w:divBdr>
                                                                        <w:top w:val="none" w:sz="0" w:space="0" w:color="auto"/>
                                                                        <w:left w:val="none" w:sz="0" w:space="0" w:color="auto"/>
                                                                        <w:bottom w:val="none" w:sz="0" w:space="0" w:color="auto"/>
                                                                        <w:right w:val="none" w:sz="0" w:space="0" w:color="auto"/>
                                                                      </w:divBdr>
                                                                      <w:divsChild>
                                                                        <w:div w:id="538471523">
                                                                          <w:marLeft w:val="0"/>
                                                                          <w:marRight w:val="0"/>
                                                                          <w:marTop w:val="0"/>
                                                                          <w:marBottom w:val="0"/>
                                                                          <w:divBdr>
                                                                            <w:top w:val="none" w:sz="0" w:space="0" w:color="auto"/>
                                                                            <w:left w:val="none" w:sz="0" w:space="0" w:color="auto"/>
                                                                            <w:bottom w:val="none" w:sz="0" w:space="0" w:color="auto"/>
                                                                            <w:right w:val="none" w:sz="0" w:space="0" w:color="auto"/>
                                                                          </w:divBdr>
                                                                          <w:divsChild>
                                                                            <w:div w:id="566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91897">
      <w:bodyDiv w:val="1"/>
      <w:marLeft w:val="0"/>
      <w:marRight w:val="0"/>
      <w:marTop w:val="0"/>
      <w:marBottom w:val="0"/>
      <w:divBdr>
        <w:top w:val="none" w:sz="0" w:space="0" w:color="auto"/>
        <w:left w:val="none" w:sz="0" w:space="0" w:color="auto"/>
        <w:bottom w:val="none" w:sz="0" w:space="0" w:color="auto"/>
        <w:right w:val="none" w:sz="0" w:space="0" w:color="auto"/>
      </w:divBdr>
      <w:divsChild>
        <w:div w:id="522406600">
          <w:marLeft w:val="0"/>
          <w:marRight w:val="0"/>
          <w:marTop w:val="0"/>
          <w:marBottom w:val="0"/>
          <w:divBdr>
            <w:top w:val="none" w:sz="0" w:space="0" w:color="auto"/>
            <w:left w:val="none" w:sz="0" w:space="0" w:color="auto"/>
            <w:bottom w:val="none" w:sz="0" w:space="0" w:color="auto"/>
            <w:right w:val="none" w:sz="0" w:space="0" w:color="auto"/>
          </w:divBdr>
          <w:divsChild>
            <w:div w:id="282812036">
              <w:marLeft w:val="0"/>
              <w:marRight w:val="0"/>
              <w:marTop w:val="0"/>
              <w:marBottom w:val="0"/>
              <w:divBdr>
                <w:top w:val="none" w:sz="0" w:space="0" w:color="auto"/>
                <w:left w:val="none" w:sz="0" w:space="0" w:color="auto"/>
                <w:bottom w:val="none" w:sz="0" w:space="0" w:color="auto"/>
                <w:right w:val="none" w:sz="0" w:space="0" w:color="auto"/>
              </w:divBdr>
            </w:div>
            <w:div w:id="542056974">
              <w:marLeft w:val="0"/>
              <w:marRight w:val="0"/>
              <w:marTop w:val="0"/>
              <w:marBottom w:val="0"/>
              <w:divBdr>
                <w:top w:val="none" w:sz="0" w:space="0" w:color="auto"/>
                <w:left w:val="none" w:sz="0" w:space="0" w:color="auto"/>
                <w:bottom w:val="none" w:sz="0" w:space="0" w:color="auto"/>
                <w:right w:val="none" w:sz="0" w:space="0" w:color="auto"/>
              </w:divBdr>
            </w:div>
            <w:div w:id="54620546">
              <w:marLeft w:val="0"/>
              <w:marRight w:val="0"/>
              <w:marTop w:val="0"/>
              <w:marBottom w:val="0"/>
              <w:divBdr>
                <w:top w:val="none" w:sz="0" w:space="0" w:color="auto"/>
                <w:left w:val="none" w:sz="0" w:space="0" w:color="auto"/>
                <w:bottom w:val="none" w:sz="0" w:space="0" w:color="auto"/>
                <w:right w:val="none" w:sz="0" w:space="0" w:color="auto"/>
              </w:divBdr>
            </w:div>
            <w:div w:id="609747291">
              <w:marLeft w:val="0"/>
              <w:marRight w:val="0"/>
              <w:marTop w:val="0"/>
              <w:marBottom w:val="0"/>
              <w:divBdr>
                <w:top w:val="none" w:sz="0" w:space="0" w:color="auto"/>
                <w:left w:val="none" w:sz="0" w:space="0" w:color="auto"/>
                <w:bottom w:val="none" w:sz="0" w:space="0" w:color="auto"/>
                <w:right w:val="none" w:sz="0" w:space="0" w:color="auto"/>
              </w:divBdr>
            </w:div>
            <w:div w:id="188372922">
              <w:marLeft w:val="0"/>
              <w:marRight w:val="0"/>
              <w:marTop w:val="0"/>
              <w:marBottom w:val="0"/>
              <w:divBdr>
                <w:top w:val="none" w:sz="0" w:space="0" w:color="auto"/>
                <w:left w:val="none" w:sz="0" w:space="0" w:color="auto"/>
                <w:bottom w:val="none" w:sz="0" w:space="0" w:color="auto"/>
                <w:right w:val="none" w:sz="0" w:space="0" w:color="auto"/>
              </w:divBdr>
            </w:div>
            <w:div w:id="406271885">
              <w:marLeft w:val="0"/>
              <w:marRight w:val="0"/>
              <w:marTop w:val="0"/>
              <w:marBottom w:val="0"/>
              <w:divBdr>
                <w:top w:val="none" w:sz="0" w:space="0" w:color="auto"/>
                <w:left w:val="none" w:sz="0" w:space="0" w:color="auto"/>
                <w:bottom w:val="none" w:sz="0" w:space="0" w:color="auto"/>
                <w:right w:val="none" w:sz="0" w:space="0" w:color="auto"/>
              </w:divBdr>
            </w:div>
            <w:div w:id="931550069">
              <w:marLeft w:val="0"/>
              <w:marRight w:val="0"/>
              <w:marTop w:val="0"/>
              <w:marBottom w:val="0"/>
              <w:divBdr>
                <w:top w:val="none" w:sz="0" w:space="0" w:color="auto"/>
                <w:left w:val="none" w:sz="0" w:space="0" w:color="auto"/>
                <w:bottom w:val="none" w:sz="0" w:space="0" w:color="auto"/>
                <w:right w:val="none" w:sz="0" w:space="0" w:color="auto"/>
              </w:divBdr>
            </w:div>
            <w:div w:id="1535146508">
              <w:marLeft w:val="0"/>
              <w:marRight w:val="0"/>
              <w:marTop w:val="0"/>
              <w:marBottom w:val="0"/>
              <w:divBdr>
                <w:top w:val="none" w:sz="0" w:space="0" w:color="auto"/>
                <w:left w:val="none" w:sz="0" w:space="0" w:color="auto"/>
                <w:bottom w:val="none" w:sz="0" w:space="0" w:color="auto"/>
                <w:right w:val="none" w:sz="0" w:space="0" w:color="auto"/>
              </w:divBdr>
            </w:div>
            <w:div w:id="1357732626">
              <w:marLeft w:val="0"/>
              <w:marRight w:val="0"/>
              <w:marTop w:val="0"/>
              <w:marBottom w:val="0"/>
              <w:divBdr>
                <w:top w:val="none" w:sz="0" w:space="0" w:color="auto"/>
                <w:left w:val="none" w:sz="0" w:space="0" w:color="auto"/>
                <w:bottom w:val="none" w:sz="0" w:space="0" w:color="auto"/>
                <w:right w:val="none" w:sz="0" w:space="0" w:color="auto"/>
              </w:divBdr>
            </w:div>
            <w:div w:id="1405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570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t.or.th/Thai/MonetaryPolicy/Documents/PressMPC_2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THA</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1668</Value>
      <Value>1107</Value>
      <Value>1</Value>
    </TaxCatchAll>
    <c4e2ab2cc9354bbf9064eeb465a566ea xmlns="1ed4137b-41b2-488b-8250-6d369ec27664">
      <Terms xmlns="http://schemas.microsoft.com/office/infopath/2007/PartnerControls"/>
    </c4e2ab2cc9354bbf9064eeb465a566ea>
    <UndpProjectNo xmlns="1ed4137b-41b2-488b-8250-6d369ec27664">00134953</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ATLASPDC-4-132006</_dlc_DocId>
    <_dlc_DocIdUrl xmlns="f1161f5b-24a3-4c2d-bc81-44cb9325e8ee">
      <Url>https://info.undp.org/docs/pdc/_layouts/DocIdRedir.aspx?ID=ATLASPDC-4-132006</Url>
      <Description>ATLASPDC-4-132006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2CCF6E-AB20-4686-8824-4555D838CA07}"/>
</file>

<file path=customXml/itemProps2.xml><?xml version="1.0" encoding="utf-8"?>
<ds:datastoreItem xmlns:ds="http://schemas.openxmlformats.org/officeDocument/2006/customXml" ds:itemID="{668296E6-BEF6-49EA-8ABC-513BBF32A9A8}">
  <ds:schemaRefs>
    <ds:schemaRef ds:uri="http://schemas.microsoft.com/sharepoint/v3/contenttype/forms"/>
  </ds:schemaRefs>
</ds:datastoreItem>
</file>

<file path=customXml/itemProps3.xml><?xml version="1.0" encoding="utf-8"?>
<ds:datastoreItem xmlns:ds="http://schemas.openxmlformats.org/officeDocument/2006/customXml" ds:itemID="{0B5B9301-22E4-423B-83D2-93748D19A85A}">
  <ds:schemaRefs>
    <ds:schemaRef ds:uri="http://schemas.openxmlformats.org/officeDocument/2006/bibliography"/>
  </ds:schemaRefs>
</ds:datastoreItem>
</file>

<file path=customXml/itemProps4.xml><?xml version="1.0" encoding="utf-8"?>
<ds:datastoreItem xmlns:ds="http://schemas.openxmlformats.org/officeDocument/2006/customXml" ds:itemID="{FBE79DEB-4341-4048-834A-12CA57E2D618}">
  <ds:schemaRefs>
    <ds:schemaRef ds:uri="http://purl.org/dc/terms/"/>
    <ds:schemaRef ds:uri="336212ea-c6bd-4cc1-a866-88bf23c5c998"/>
    <ds:schemaRef ds:uri="5d3e5f7e-16f4-4aba-bd84-950e26b835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497C429-0F81-4742-B560-F6B934FC3584}"/>
</file>

<file path=customXml/itemProps6.xml><?xml version="1.0" encoding="utf-8"?>
<ds:datastoreItem xmlns:ds="http://schemas.openxmlformats.org/officeDocument/2006/customXml" ds:itemID="{E85E9A9F-C684-470A-8324-149BACA431AE}"/>
</file>

<file path=docProps/app.xml><?xml version="1.0" encoding="utf-8"?>
<Properties xmlns="http://schemas.openxmlformats.org/officeDocument/2006/extended-properties" xmlns:vt="http://schemas.openxmlformats.org/officeDocument/2006/docPropsVTypes">
  <Template>Normal</Template>
  <TotalTime>5</TotalTime>
  <Pages>7</Pages>
  <Words>2208</Words>
  <Characters>13237</Characters>
  <Application>Microsoft Office Word</Application>
  <DocSecurity>0</DocSecurity>
  <Lines>110</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15415</CharactersWithSpaces>
  <SharedDoc>false</SharedDoc>
  <HLinks>
    <vt:vector size="30" baseType="variant">
      <vt:variant>
        <vt:i4>393216</vt:i4>
      </vt:variant>
      <vt:variant>
        <vt:i4>18</vt:i4>
      </vt:variant>
      <vt:variant>
        <vt:i4>0</vt:i4>
      </vt:variant>
      <vt:variant>
        <vt:i4>5</vt:i4>
      </vt:variant>
      <vt:variant>
        <vt:lpwstr>https://intranet.undp.org/global/documents/ppm/FINAL Risk Log Deliverable Description.doc</vt:lpwstr>
      </vt:variant>
      <vt:variant>
        <vt:lpwstr/>
      </vt:variant>
      <vt:variant>
        <vt:i4>6357058</vt:i4>
      </vt:variant>
      <vt:variant>
        <vt:i4>15</vt:i4>
      </vt:variant>
      <vt:variant>
        <vt:i4>0</vt:i4>
      </vt:variant>
      <vt:variant>
        <vt:i4>5</vt:i4>
      </vt:variant>
      <vt:variant>
        <vt:lpwstr>https://intranet.undp.org/global/documents/ppm/FINAL_Risk_Log_Template.doc</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4587578</vt:i4>
      </vt:variant>
      <vt:variant>
        <vt:i4>9</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3</vt:i4>
      </vt:variant>
      <vt:variant>
        <vt:i4>0</vt:i4>
      </vt:variant>
      <vt:variant>
        <vt:i4>5</vt:i4>
      </vt:variant>
      <vt:variant>
        <vt:lpwstr>http://content.undp.org/go/prescriptive/Project-Management---Prescriptive-Content-Documents/download/?d_id=1360367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dc:description>Purpose, format, composition and responsibilities regarding the project document format</dc:description>
  <cp:lastModifiedBy>Areerat Chabada</cp:lastModifiedBy>
  <cp:revision>2</cp:revision>
  <cp:lastPrinted>2015-05-19T08:51:00Z</cp:lastPrinted>
  <dcterms:created xsi:type="dcterms:W3CDTF">2021-03-17T03:47:00Z</dcterms:created>
  <dcterms:modified xsi:type="dcterms:W3CDTF">2021-03-17T03:47:00Z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12212877-062c-4650-89ce-f9ce8257b1ed</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
  </property>
  <property fmtid="{D5CDD505-2E9C-101B-9397-08002B2CF9AE}" pid="31" name="UN Languages">
    <vt:lpwstr>1;#English|7f98b732-4b5b-4b70-ba90-a0eff09b5d2d</vt:lpwstr>
  </property>
  <property fmtid="{D5CDD505-2E9C-101B-9397-08002B2CF9AE}" pid="32" name="Operating Unit0">
    <vt:lpwstr>1668;#THA|110e701d-8748-4755-94fe-b081ad505322</vt:lpwstr>
  </property>
  <property fmtid="{D5CDD505-2E9C-101B-9397-08002B2CF9AE}" pid="33" name="Atlas Document Status">
    <vt:lpwstr>763;#Draft|121d40a5-e62e-4d42-82e4-d6d12003de0a</vt:lpwstr>
  </property>
  <property fmtid="{D5CDD505-2E9C-101B-9397-08002B2CF9AE}" pid="34" name="Atlas Document Type">
    <vt:lpwstr>1107;#Other|10be685e-4bef-4aec-b905-4df3748c0781</vt:lpwstr>
  </property>
  <property fmtid="{D5CDD505-2E9C-101B-9397-08002B2CF9AE}" pid="35" name="eRegFilingCodeMM">
    <vt:lpwstr/>
  </property>
  <property fmtid="{D5CDD505-2E9C-101B-9397-08002B2CF9AE}" pid="36" name="UndpUnitMM">
    <vt:lpwstr/>
  </property>
  <property fmtid="{D5CDD505-2E9C-101B-9397-08002B2CF9AE}" pid="37" name="UNDPFocusAreas">
    <vt:lpwstr/>
  </property>
  <property fmtid="{D5CDD505-2E9C-101B-9397-08002B2CF9AE}" pid="38" name="UndpDocTypeMM">
    <vt:lpwstr/>
  </property>
  <property fmtid="{D5CDD505-2E9C-101B-9397-08002B2CF9AE}" pid="39" name="UNDPDocumentCategory">
    <vt:lpwstr/>
  </property>
  <property fmtid="{D5CDD505-2E9C-101B-9397-08002B2CF9AE}" pid="40" name="DocumentSetDescription">
    <vt:lpwstr/>
  </property>
  <property fmtid="{D5CDD505-2E9C-101B-9397-08002B2CF9AE}" pid="41" name="Unit">
    <vt:lpwstr/>
  </property>
  <property fmtid="{D5CDD505-2E9C-101B-9397-08002B2CF9AE}" pid="42" name="URL">
    <vt:lpwstr/>
  </property>
  <property fmtid="{D5CDD505-2E9C-101B-9397-08002B2CF9AE}" pid="43" name="UnitTaxHTField0">
    <vt:lpwstr/>
  </property>
</Properties>
</file>